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64C0" w14:textId="77777777" w:rsidR="00FC0F82" w:rsidRPr="00276D67" w:rsidRDefault="00FC0F82" w:rsidP="00392DE2">
      <w:pPr>
        <w:pStyle w:val="Title"/>
        <w:widowControl/>
        <w:suppressAutoHyphens/>
        <w:spacing w:after="120"/>
        <w:rPr>
          <w:rFonts w:ascii="Times New Roman" w:hAnsi="Times New Roman"/>
          <w:b/>
          <w:sz w:val="16"/>
          <w:szCs w:val="16"/>
        </w:rPr>
      </w:pPr>
      <w:r w:rsidRPr="00276D67">
        <w:rPr>
          <w:rFonts w:ascii="Times New Roman" w:hAnsi="Times New Roman"/>
          <w:b/>
          <w:sz w:val="16"/>
          <w:szCs w:val="16"/>
        </w:rPr>
        <w:t>NATIONAL STEEL AND SHIPBUILDING COMPANY</w:t>
      </w:r>
    </w:p>
    <w:p w14:paraId="589008A5" w14:textId="77777777" w:rsidR="00FC0F82" w:rsidRPr="00276D67" w:rsidRDefault="00FC0F82" w:rsidP="00392DE2">
      <w:pPr>
        <w:widowControl/>
        <w:suppressAutoHyphens/>
        <w:spacing w:after="120"/>
        <w:jc w:val="center"/>
        <w:rPr>
          <w:rFonts w:ascii="Times New Roman" w:hAnsi="Times New Roman"/>
          <w:b/>
          <w:sz w:val="16"/>
          <w:szCs w:val="16"/>
        </w:rPr>
      </w:pPr>
      <w:r w:rsidRPr="00276D67">
        <w:rPr>
          <w:rFonts w:ascii="Times New Roman" w:hAnsi="Times New Roman"/>
          <w:b/>
          <w:sz w:val="16"/>
          <w:szCs w:val="16"/>
        </w:rPr>
        <w:t>MRO PURCHASE ORDER</w:t>
      </w:r>
    </w:p>
    <w:p w14:paraId="28A87530" w14:textId="77777777" w:rsidR="006068EB" w:rsidRPr="00276D67" w:rsidRDefault="00FC0F82" w:rsidP="00392DE2">
      <w:pPr>
        <w:widowControl/>
        <w:suppressAutoHyphens/>
        <w:spacing w:after="120"/>
        <w:jc w:val="center"/>
        <w:rPr>
          <w:rFonts w:ascii="Times New Roman" w:hAnsi="Times New Roman"/>
          <w:sz w:val="16"/>
          <w:szCs w:val="16"/>
        </w:rPr>
      </w:pPr>
      <w:r w:rsidRPr="00276D67">
        <w:rPr>
          <w:rFonts w:ascii="Times New Roman" w:hAnsi="Times New Roman"/>
          <w:b/>
          <w:sz w:val="16"/>
          <w:szCs w:val="16"/>
        </w:rPr>
        <w:t>TERMS AND CONDITIONS</w:t>
      </w:r>
    </w:p>
    <w:p w14:paraId="61A484B5" w14:textId="77777777" w:rsidR="00BB0998" w:rsidRPr="00276D67" w:rsidRDefault="00BB0998" w:rsidP="00392DE2">
      <w:pPr>
        <w:widowControl/>
        <w:numPr>
          <w:ilvl w:val="0"/>
          <w:numId w:val="9"/>
        </w:numPr>
        <w:suppressAutoHyphens/>
        <w:spacing w:after="120"/>
        <w:ind w:left="0" w:firstLine="0"/>
        <w:jc w:val="both"/>
        <w:rPr>
          <w:rFonts w:ascii="Times New Roman" w:hAnsi="Times New Roman"/>
          <w:b/>
          <w:color w:val="0070C0"/>
          <w:sz w:val="16"/>
          <w:szCs w:val="16"/>
        </w:rPr>
      </w:pPr>
      <w:r w:rsidRPr="00276D67">
        <w:rPr>
          <w:rFonts w:ascii="Times New Roman" w:hAnsi="Times New Roman"/>
          <w:b/>
          <w:color w:val="0070C0"/>
          <w:sz w:val="16"/>
          <w:szCs w:val="16"/>
        </w:rPr>
        <w:t>Definitions</w:t>
      </w:r>
    </w:p>
    <w:p w14:paraId="7F83FE86" w14:textId="77777777" w:rsidR="00BB0998" w:rsidRPr="00276D67" w:rsidRDefault="00BB0998"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(a)</w:t>
      </w:r>
      <w:r w:rsidRPr="00276D67">
        <w:rPr>
          <w:rFonts w:ascii="Times New Roman" w:hAnsi="Times New Roman"/>
          <w:sz w:val="16"/>
          <w:szCs w:val="16"/>
        </w:rPr>
        <w:tab/>
      </w:r>
      <w:r w:rsidR="006068EB" w:rsidRPr="00276D67">
        <w:rPr>
          <w:rFonts w:ascii="Times New Roman" w:hAnsi="Times New Roman"/>
          <w:sz w:val="16"/>
          <w:szCs w:val="16"/>
        </w:rPr>
        <w:t>“</w:t>
      </w:r>
      <w:r w:rsidRPr="00276D67">
        <w:rPr>
          <w:rFonts w:ascii="Times New Roman" w:hAnsi="Times New Roman"/>
          <w:b/>
          <w:sz w:val="16"/>
          <w:szCs w:val="16"/>
        </w:rPr>
        <w:t>Buyer</w:t>
      </w:r>
      <w:r w:rsidR="006068EB" w:rsidRPr="00276D67">
        <w:rPr>
          <w:rFonts w:ascii="Times New Roman" w:hAnsi="Times New Roman"/>
          <w:sz w:val="16"/>
          <w:szCs w:val="16"/>
        </w:rPr>
        <w:t>”</w:t>
      </w:r>
      <w:r w:rsidRPr="00276D67">
        <w:rPr>
          <w:rFonts w:ascii="Times New Roman" w:hAnsi="Times New Roman"/>
          <w:sz w:val="16"/>
          <w:szCs w:val="16"/>
        </w:rPr>
        <w:t xml:space="preserve"> means National Steel and Shipbuilding Company</w:t>
      </w:r>
      <w:r w:rsidR="00006123" w:rsidRPr="00276D67">
        <w:rPr>
          <w:rFonts w:ascii="Times New Roman" w:hAnsi="Times New Roman"/>
          <w:sz w:val="16"/>
          <w:szCs w:val="16"/>
        </w:rPr>
        <w:t>, aka General Dynamics NASSCO or NASSCO</w:t>
      </w:r>
      <w:r w:rsidRPr="00276D67">
        <w:rPr>
          <w:rFonts w:ascii="Times New Roman" w:hAnsi="Times New Roman"/>
          <w:sz w:val="16"/>
          <w:szCs w:val="16"/>
        </w:rPr>
        <w:t>.</w:t>
      </w:r>
      <w:r w:rsidR="000D42DD" w:rsidRPr="00276D67">
        <w:rPr>
          <w:rFonts w:ascii="Times New Roman" w:hAnsi="Times New Roman"/>
          <w:sz w:val="16"/>
          <w:szCs w:val="16"/>
        </w:rPr>
        <w:t xml:space="preserve">  In the context of an equipment rental, </w:t>
      </w:r>
      <w:r w:rsidR="006068EB" w:rsidRPr="00276D67">
        <w:rPr>
          <w:rFonts w:ascii="Times New Roman" w:hAnsi="Times New Roman"/>
          <w:sz w:val="16"/>
          <w:szCs w:val="16"/>
        </w:rPr>
        <w:t>“</w:t>
      </w:r>
      <w:r w:rsidR="00BB44DA" w:rsidRPr="00276D67">
        <w:rPr>
          <w:rFonts w:ascii="Times New Roman" w:hAnsi="Times New Roman"/>
          <w:b/>
          <w:sz w:val="16"/>
          <w:szCs w:val="16"/>
        </w:rPr>
        <w:t>Buyer</w:t>
      </w:r>
      <w:r w:rsidR="006068EB" w:rsidRPr="00276D67">
        <w:rPr>
          <w:rFonts w:ascii="Times New Roman" w:hAnsi="Times New Roman"/>
          <w:sz w:val="16"/>
          <w:szCs w:val="16"/>
        </w:rPr>
        <w:t>”</w:t>
      </w:r>
      <w:r w:rsidR="00BB44DA" w:rsidRPr="00276D67">
        <w:rPr>
          <w:rFonts w:ascii="Times New Roman" w:hAnsi="Times New Roman"/>
          <w:sz w:val="16"/>
          <w:szCs w:val="16"/>
        </w:rPr>
        <w:t xml:space="preserve"> shall mean </w:t>
      </w:r>
      <w:r w:rsidR="006068EB" w:rsidRPr="00276D67">
        <w:rPr>
          <w:rFonts w:ascii="Times New Roman" w:hAnsi="Times New Roman"/>
          <w:sz w:val="16"/>
          <w:szCs w:val="16"/>
        </w:rPr>
        <w:t>“</w:t>
      </w:r>
      <w:r w:rsidR="00BB44DA" w:rsidRPr="00276D67">
        <w:rPr>
          <w:rFonts w:ascii="Times New Roman" w:hAnsi="Times New Roman"/>
          <w:b/>
          <w:sz w:val="16"/>
          <w:szCs w:val="16"/>
        </w:rPr>
        <w:t>L</w:t>
      </w:r>
      <w:r w:rsidR="000D42DD" w:rsidRPr="00276D67">
        <w:rPr>
          <w:rFonts w:ascii="Times New Roman" w:hAnsi="Times New Roman"/>
          <w:b/>
          <w:sz w:val="16"/>
          <w:szCs w:val="16"/>
        </w:rPr>
        <w:t>essee</w:t>
      </w:r>
      <w:r w:rsidR="006068EB" w:rsidRPr="00276D67">
        <w:rPr>
          <w:rFonts w:ascii="Times New Roman" w:hAnsi="Times New Roman"/>
          <w:sz w:val="16"/>
          <w:szCs w:val="16"/>
        </w:rPr>
        <w:t>”</w:t>
      </w:r>
      <w:r w:rsidR="000D42DD" w:rsidRPr="00276D67">
        <w:rPr>
          <w:rFonts w:ascii="Times New Roman" w:hAnsi="Times New Roman"/>
          <w:sz w:val="16"/>
          <w:szCs w:val="16"/>
        </w:rPr>
        <w:t>.</w:t>
      </w:r>
    </w:p>
    <w:p w14:paraId="05C854AB" w14:textId="77777777" w:rsidR="00BB0998" w:rsidRPr="00276D67" w:rsidRDefault="00006123"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(b)</w:t>
      </w:r>
      <w:r w:rsidRPr="00276D67">
        <w:rPr>
          <w:rFonts w:ascii="Times New Roman" w:hAnsi="Times New Roman"/>
          <w:sz w:val="16"/>
          <w:szCs w:val="16"/>
        </w:rPr>
        <w:tab/>
      </w:r>
      <w:r w:rsidR="006068EB" w:rsidRPr="00276D67">
        <w:rPr>
          <w:rFonts w:ascii="Times New Roman" w:hAnsi="Times New Roman"/>
          <w:sz w:val="16"/>
          <w:szCs w:val="16"/>
        </w:rPr>
        <w:t>“</w:t>
      </w:r>
      <w:r w:rsidRPr="00276D67">
        <w:rPr>
          <w:rFonts w:ascii="Times New Roman" w:hAnsi="Times New Roman"/>
          <w:b/>
          <w:sz w:val="16"/>
          <w:szCs w:val="16"/>
        </w:rPr>
        <w:t>Contract</w:t>
      </w:r>
      <w:r w:rsidR="006068EB" w:rsidRPr="00276D67">
        <w:rPr>
          <w:rFonts w:ascii="Times New Roman" w:hAnsi="Times New Roman"/>
          <w:sz w:val="16"/>
          <w:szCs w:val="16"/>
        </w:rPr>
        <w:t>”</w:t>
      </w:r>
      <w:r w:rsidRPr="00276D67">
        <w:rPr>
          <w:rFonts w:ascii="Times New Roman" w:hAnsi="Times New Roman"/>
          <w:sz w:val="16"/>
          <w:szCs w:val="16"/>
        </w:rPr>
        <w:t xml:space="preserve"> means the </w:t>
      </w:r>
      <w:r w:rsidR="00090A11" w:rsidRPr="00276D67">
        <w:rPr>
          <w:rFonts w:ascii="Times New Roman" w:hAnsi="Times New Roman"/>
          <w:sz w:val="16"/>
          <w:szCs w:val="16"/>
        </w:rPr>
        <w:t xml:space="preserve">aggregate combination of the </w:t>
      </w:r>
      <w:r w:rsidRPr="00276D67">
        <w:rPr>
          <w:rFonts w:ascii="Times New Roman" w:hAnsi="Times New Roman"/>
          <w:sz w:val="16"/>
          <w:szCs w:val="16"/>
        </w:rPr>
        <w:t>P</w:t>
      </w:r>
      <w:r w:rsidR="00BB0998" w:rsidRPr="00276D67">
        <w:rPr>
          <w:rFonts w:ascii="Times New Roman" w:hAnsi="Times New Roman"/>
          <w:sz w:val="16"/>
          <w:szCs w:val="16"/>
        </w:rPr>
        <w:t>ur</w:t>
      </w:r>
      <w:r w:rsidRPr="00276D67">
        <w:rPr>
          <w:rFonts w:ascii="Times New Roman" w:hAnsi="Times New Roman"/>
          <w:sz w:val="16"/>
          <w:szCs w:val="16"/>
        </w:rPr>
        <w:t>chase O</w:t>
      </w:r>
      <w:r w:rsidR="00BB0998" w:rsidRPr="00276D67">
        <w:rPr>
          <w:rFonts w:ascii="Times New Roman" w:hAnsi="Times New Roman"/>
          <w:sz w:val="16"/>
          <w:szCs w:val="16"/>
        </w:rPr>
        <w:t>rder,</w:t>
      </w:r>
      <w:r w:rsidRPr="00276D67">
        <w:rPr>
          <w:rFonts w:ascii="Times New Roman" w:hAnsi="Times New Roman"/>
          <w:sz w:val="16"/>
          <w:szCs w:val="16"/>
        </w:rPr>
        <w:t xml:space="preserve"> </w:t>
      </w:r>
      <w:r w:rsidR="00090A11" w:rsidRPr="00276D67">
        <w:rPr>
          <w:rFonts w:ascii="Times New Roman" w:hAnsi="Times New Roman"/>
          <w:sz w:val="16"/>
          <w:szCs w:val="16"/>
        </w:rPr>
        <w:t>the</w:t>
      </w:r>
      <w:r w:rsidR="008B61C1" w:rsidRPr="00276D67">
        <w:rPr>
          <w:rFonts w:ascii="Times New Roman" w:hAnsi="Times New Roman"/>
          <w:sz w:val="16"/>
          <w:szCs w:val="16"/>
        </w:rPr>
        <w:t>se</w:t>
      </w:r>
      <w:r w:rsidR="00090A11" w:rsidRPr="00276D67">
        <w:rPr>
          <w:rFonts w:ascii="Times New Roman" w:hAnsi="Times New Roman"/>
          <w:sz w:val="16"/>
          <w:szCs w:val="16"/>
        </w:rPr>
        <w:t xml:space="preserve"> t</w:t>
      </w:r>
      <w:r w:rsidR="00BB0998" w:rsidRPr="00276D67">
        <w:rPr>
          <w:rFonts w:ascii="Times New Roman" w:hAnsi="Times New Roman"/>
          <w:sz w:val="16"/>
          <w:szCs w:val="16"/>
        </w:rPr>
        <w:t xml:space="preserve">erms and </w:t>
      </w:r>
      <w:r w:rsidR="00090A11" w:rsidRPr="00276D67">
        <w:rPr>
          <w:rFonts w:ascii="Times New Roman" w:hAnsi="Times New Roman"/>
          <w:sz w:val="16"/>
          <w:szCs w:val="16"/>
        </w:rPr>
        <w:t>c</w:t>
      </w:r>
      <w:r w:rsidR="00BB0998" w:rsidRPr="00276D67">
        <w:rPr>
          <w:rFonts w:ascii="Times New Roman" w:hAnsi="Times New Roman"/>
          <w:sz w:val="16"/>
          <w:szCs w:val="16"/>
        </w:rPr>
        <w:t>onditions</w:t>
      </w:r>
      <w:r w:rsidR="008B61C1" w:rsidRPr="00276D67">
        <w:rPr>
          <w:rFonts w:ascii="Times New Roman" w:hAnsi="Times New Roman"/>
          <w:sz w:val="16"/>
          <w:szCs w:val="16"/>
        </w:rPr>
        <w:t xml:space="preserve"> referred to as the MRO document</w:t>
      </w:r>
      <w:r w:rsidR="00BB0998" w:rsidRPr="00276D67">
        <w:rPr>
          <w:rFonts w:ascii="Times New Roman" w:hAnsi="Times New Roman"/>
          <w:sz w:val="16"/>
          <w:szCs w:val="16"/>
        </w:rPr>
        <w:t>, the Specifications, and any other documents inc</w:t>
      </w:r>
      <w:r w:rsidR="002E08A7" w:rsidRPr="00276D67">
        <w:rPr>
          <w:rFonts w:ascii="Times New Roman" w:hAnsi="Times New Roman"/>
          <w:sz w:val="16"/>
          <w:szCs w:val="16"/>
        </w:rPr>
        <w:t>orporated by reference</w:t>
      </w:r>
      <w:r w:rsidRPr="00276D67">
        <w:rPr>
          <w:rFonts w:ascii="Times New Roman" w:hAnsi="Times New Roman"/>
          <w:sz w:val="16"/>
          <w:szCs w:val="16"/>
        </w:rPr>
        <w:t xml:space="preserve"> </w:t>
      </w:r>
      <w:r w:rsidR="00090A11" w:rsidRPr="00276D67">
        <w:rPr>
          <w:rFonts w:ascii="Times New Roman" w:hAnsi="Times New Roman"/>
          <w:sz w:val="16"/>
          <w:szCs w:val="16"/>
        </w:rPr>
        <w:t xml:space="preserve">within </w:t>
      </w:r>
      <w:r w:rsidRPr="00276D67">
        <w:rPr>
          <w:rFonts w:ascii="Times New Roman" w:hAnsi="Times New Roman"/>
          <w:sz w:val="16"/>
          <w:szCs w:val="16"/>
        </w:rPr>
        <w:t>the Purchase O</w:t>
      </w:r>
      <w:r w:rsidR="00BB0998" w:rsidRPr="00276D67">
        <w:rPr>
          <w:rFonts w:ascii="Times New Roman" w:hAnsi="Times New Roman"/>
          <w:sz w:val="16"/>
          <w:szCs w:val="16"/>
        </w:rPr>
        <w:t>rder</w:t>
      </w:r>
      <w:r w:rsidR="00090A11" w:rsidRPr="00276D67">
        <w:rPr>
          <w:rFonts w:ascii="Times New Roman" w:hAnsi="Times New Roman"/>
          <w:sz w:val="16"/>
          <w:szCs w:val="16"/>
        </w:rPr>
        <w:t xml:space="preserve"> or any of the items listed above including any release made against the Purchase Order or a master purchasing agreement or other blanket purchasing contract document.  </w:t>
      </w:r>
      <w:r w:rsidR="008B61C1" w:rsidRPr="00276D67">
        <w:rPr>
          <w:rFonts w:ascii="Times New Roman" w:hAnsi="Times New Roman"/>
          <w:sz w:val="16"/>
          <w:szCs w:val="16"/>
        </w:rPr>
        <w:t xml:space="preserve">Any reference to Seller’s quotation, bid or proposal does not create any acceptance of any terms, conditions, or instructions contained in such document.  </w:t>
      </w:r>
      <w:r w:rsidR="00090A11" w:rsidRPr="00276D67">
        <w:rPr>
          <w:rFonts w:ascii="Times New Roman" w:hAnsi="Times New Roman"/>
          <w:sz w:val="16"/>
          <w:szCs w:val="16"/>
        </w:rPr>
        <w:t>From time to time, the Purchase Order may be rep</w:t>
      </w:r>
      <w:r w:rsidR="00CE4FAA" w:rsidRPr="00276D67">
        <w:rPr>
          <w:rFonts w:ascii="Times New Roman" w:hAnsi="Times New Roman"/>
          <w:sz w:val="16"/>
          <w:szCs w:val="16"/>
        </w:rPr>
        <w:t xml:space="preserve">laced by a different type of </w:t>
      </w:r>
      <w:r w:rsidR="00090A11" w:rsidRPr="00276D67">
        <w:rPr>
          <w:rFonts w:ascii="Times New Roman" w:hAnsi="Times New Roman"/>
          <w:sz w:val="16"/>
          <w:szCs w:val="16"/>
        </w:rPr>
        <w:t xml:space="preserve">agreement such as a letter agreement and </w:t>
      </w:r>
      <w:r w:rsidR="000D7E75" w:rsidRPr="00276D67">
        <w:rPr>
          <w:rFonts w:ascii="Times New Roman" w:hAnsi="Times New Roman"/>
          <w:sz w:val="16"/>
          <w:szCs w:val="16"/>
        </w:rPr>
        <w:t xml:space="preserve">it </w:t>
      </w:r>
      <w:r w:rsidR="00090A11" w:rsidRPr="00276D67">
        <w:rPr>
          <w:rFonts w:ascii="Times New Roman" w:hAnsi="Times New Roman"/>
          <w:sz w:val="16"/>
          <w:szCs w:val="16"/>
        </w:rPr>
        <w:t>shall also become part of the Contract</w:t>
      </w:r>
      <w:r w:rsidR="00BB0998" w:rsidRPr="00276D67">
        <w:rPr>
          <w:rFonts w:ascii="Times New Roman" w:hAnsi="Times New Roman"/>
          <w:sz w:val="16"/>
          <w:szCs w:val="16"/>
        </w:rPr>
        <w:t xml:space="preserve">. </w:t>
      </w:r>
      <w:r w:rsidR="008B61C1" w:rsidRPr="00276D67">
        <w:rPr>
          <w:rFonts w:ascii="Times New Roman" w:hAnsi="Times New Roman"/>
          <w:sz w:val="16"/>
          <w:szCs w:val="16"/>
        </w:rPr>
        <w:t>Any invoice, acknowledgement or other communication issued by Seller in connection with the Contract shall be construed to be for record and accounting purposes only.  Any terms and conditions stated in such communication shall not be applicable to the Contract and shall not be considered to be Seller’s exceptions to the Contract.</w:t>
      </w:r>
    </w:p>
    <w:p w14:paraId="7164CC81" w14:textId="77777777" w:rsidR="00BB0998" w:rsidRPr="00276D67" w:rsidRDefault="00BB0998"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(c)</w:t>
      </w:r>
      <w:r w:rsidRPr="00276D67">
        <w:rPr>
          <w:rFonts w:ascii="Times New Roman" w:hAnsi="Times New Roman"/>
          <w:sz w:val="16"/>
          <w:szCs w:val="16"/>
        </w:rPr>
        <w:tab/>
      </w:r>
      <w:r w:rsidR="006068EB" w:rsidRPr="00276D67">
        <w:rPr>
          <w:rFonts w:ascii="Times New Roman" w:hAnsi="Times New Roman"/>
          <w:sz w:val="16"/>
          <w:szCs w:val="16"/>
        </w:rPr>
        <w:t>“</w:t>
      </w:r>
      <w:r w:rsidRPr="00276D67">
        <w:rPr>
          <w:rFonts w:ascii="Times New Roman" w:hAnsi="Times New Roman"/>
          <w:b/>
          <w:sz w:val="16"/>
          <w:szCs w:val="16"/>
        </w:rPr>
        <w:t>Contract Price</w:t>
      </w:r>
      <w:r w:rsidR="006068EB" w:rsidRPr="00276D67">
        <w:rPr>
          <w:rFonts w:ascii="Times New Roman" w:hAnsi="Times New Roman"/>
          <w:sz w:val="16"/>
          <w:szCs w:val="16"/>
        </w:rPr>
        <w:t>”</w:t>
      </w:r>
      <w:r w:rsidRPr="00276D67">
        <w:rPr>
          <w:rFonts w:ascii="Times New Roman" w:hAnsi="Times New Roman"/>
          <w:sz w:val="16"/>
          <w:szCs w:val="16"/>
        </w:rPr>
        <w:t xml:space="preserve"> means the total </w:t>
      </w:r>
      <w:r w:rsidR="00090A11" w:rsidRPr="00276D67">
        <w:rPr>
          <w:rFonts w:ascii="Times New Roman" w:hAnsi="Times New Roman"/>
          <w:sz w:val="16"/>
          <w:szCs w:val="16"/>
        </w:rPr>
        <w:t>amount</w:t>
      </w:r>
      <w:r w:rsidR="002E08A7" w:rsidRPr="00276D67">
        <w:rPr>
          <w:rFonts w:ascii="Times New Roman" w:hAnsi="Times New Roman"/>
          <w:sz w:val="16"/>
          <w:szCs w:val="16"/>
        </w:rPr>
        <w:t xml:space="preserve"> to be paid</w:t>
      </w:r>
      <w:r w:rsidRPr="00276D67">
        <w:rPr>
          <w:rFonts w:ascii="Times New Roman" w:hAnsi="Times New Roman"/>
          <w:sz w:val="16"/>
          <w:szCs w:val="16"/>
        </w:rPr>
        <w:t xml:space="preserve"> </w:t>
      </w:r>
      <w:r w:rsidR="00006123" w:rsidRPr="00276D67">
        <w:rPr>
          <w:rFonts w:ascii="Times New Roman" w:hAnsi="Times New Roman"/>
          <w:sz w:val="16"/>
          <w:szCs w:val="16"/>
        </w:rPr>
        <w:t>in consideration of Seller</w:t>
      </w:r>
      <w:r w:rsidR="008E3020" w:rsidRPr="00276D67">
        <w:rPr>
          <w:rFonts w:ascii="Times New Roman" w:hAnsi="Times New Roman"/>
          <w:sz w:val="16"/>
          <w:szCs w:val="16"/>
        </w:rPr>
        <w:t>’</w:t>
      </w:r>
      <w:r w:rsidR="00006123" w:rsidRPr="00276D67">
        <w:rPr>
          <w:rFonts w:ascii="Times New Roman" w:hAnsi="Times New Roman"/>
          <w:sz w:val="16"/>
          <w:szCs w:val="16"/>
        </w:rPr>
        <w:t>s full performance</w:t>
      </w:r>
      <w:r w:rsidRPr="00276D67">
        <w:rPr>
          <w:rFonts w:ascii="Times New Roman" w:hAnsi="Times New Roman"/>
          <w:sz w:val="16"/>
          <w:szCs w:val="16"/>
        </w:rPr>
        <w:t>.</w:t>
      </w:r>
    </w:p>
    <w:p w14:paraId="43066D65" w14:textId="77777777" w:rsidR="00BB0998" w:rsidRPr="00276D67" w:rsidRDefault="00BB0998"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w:t>
      </w:r>
      <w:r w:rsidR="00090A11" w:rsidRPr="00276D67">
        <w:rPr>
          <w:rFonts w:ascii="Times New Roman" w:hAnsi="Times New Roman"/>
          <w:sz w:val="16"/>
          <w:szCs w:val="16"/>
        </w:rPr>
        <w:t>d</w:t>
      </w:r>
      <w:r w:rsidRPr="00276D67">
        <w:rPr>
          <w:rFonts w:ascii="Times New Roman" w:hAnsi="Times New Roman"/>
          <w:sz w:val="16"/>
          <w:szCs w:val="16"/>
        </w:rPr>
        <w:t>)</w:t>
      </w:r>
      <w:r w:rsidRPr="00276D67">
        <w:rPr>
          <w:rFonts w:ascii="Times New Roman" w:hAnsi="Times New Roman"/>
          <w:sz w:val="16"/>
          <w:szCs w:val="16"/>
        </w:rPr>
        <w:tab/>
      </w:r>
      <w:r w:rsidR="000D7E75" w:rsidRPr="00276D67">
        <w:rPr>
          <w:rFonts w:ascii="Times New Roman" w:hAnsi="Times New Roman"/>
          <w:sz w:val="16"/>
          <w:szCs w:val="16"/>
        </w:rPr>
        <w:t>“</w:t>
      </w:r>
      <w:r w:rsidR="000D7E75" w:rsidRPr="00276D67">
        <w:rPr>
          <w:rFonts w:ascii="Times New Roman" w:hAnsi="Times New Roman"/>
          <w:b/>
          <w:sz w:val="16"/>
          <w:szCs w:val="16"/>
        </w:rPr>
        <w:t>Contract Work</w:t>
      </w:r>
      <w:r w:rsidR="000D7E75" w:rsidRPr="00276D67">
        <w:rPr>
          <w:rFonts w:ascii="Times New Roman" w:hAnsi="Times New Roman"/>
          <w:sz w:val="16"/>
          <w:szCs w:val="16"/>
        </w:rPr>
        <w:t>” means the products, material, apparatus, equipment, supplies, articles, data, services and/or goods which are the subject of th</w:t>
      </w:r>
      <w:r w:rsidR="008B61C1" w:rsidRPr="00276D67">
        <w:rPr>
          <w:rFonts w:ascii="Times New Roman" w:hAnsi="Times New Roman"/>
          <w:sz w:val="16"/>
          <w:szCs w:val="16"/>
        </w:rPr>
        <w:t>e</w:t>
      </w:r>
      <w:r w:rsidR="000D7E75" w:rsidRPr="00276D67">
        <w:rPr>
          <w:rFonts w:ascii="Times New Roman" w:hAnsi="Times New Roman"/>
          <w:sz w:val="16"/>
          <w:szCs w:val="16"/>
        </w:rPr>
        <w:t xml:space="preserve"> Contract.   </w:t>
      </w:r>
    </w:p>
    <w:p w14:paraId="689F9155" w14:textId="77777777" w:rsidR="006715A2" w:rsidRPr="00276D67" w:rsidRDefault="006715A2"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w:t>
      </w:r>
      <w:r w:rsidR="00090A11" w:rsidRPr="00276D67">
        <w:rPr>
          <w:rFonts w:ascii="Times New Roman" w:hAnsi="Times New Roman"/>
          <w:sz w:val="16"/>
          <w:szCs w:val="16"/>
        </w:rPr>
        <w:t>e</w:t>
      </w:r>
      <w:r w:rsidRPr="00276D67">
        <w:rPr>
          <w:rFonts w:ascii="Times New Roman" w:hAnsi="Times New Roman"/>
          <w:sz w:val="16"/>
          <w:szCs w:val="16"/>
        </w:rPr>
        <w:t>)</w:t>
      </w:r>
      <w:r w:rsidRPr="00276D67">
        <w:rPr>
          <w:rFonts w:ascii="Times New Roman" w:hAnsi="Times New Roman"/>
          <w:sz w:val="16"/>
          <w:szCs w:val="16"/>
        </w:rPr>
        <w:tab/>
        <w:t>“</w:t>
      </w:r>
      <w:r w:rsidRPr="00276D67">
        <w:rPr>
          <w:rFonts w:ascii="Times New Roman" w:hAnsi="Times New Roman"/>
          <w:b/>
          <w:sz w:val="16"/>
          <w:szCs w:val="16"/>
        </w:rPr>
        <w:t>Force Majeure</w:t>
      </w:r>
      <w:r w:rsidRPr="00276D67">
        <w:rPr>
          <w:rFonts w:ascii="Times New Roman" w:hAnsi="Times New Roman"/>
          <w:sz w:val="16"/>
          <w:szCs w:val="16"/>
        </w:rPr>
        <w:t xml:space="preserve">” shall mean any event or occurrence beyond the reasonable control and without the fault or negligence of either party, which by exercise of due diligence, such party shall not have been able to </w:t>
      </w:r>
      <w:r w:rsidR="00090A11" w:rsidRPr="00276D67">
        <w:rPr>
          <w:rFonts w:ascii="Times New Roman" w:hAnsi="Times New Roman"/>
          <w:sz w:val="16"/>
          <w:szCs w:val="16"/>
        </w:rPr>
        <w:t xml:space="preserve">mitigate, </w:t>
      </w:r>
      <w:r w:rsidRPr="00276D67">
        <w:rPr>
          <w:rFonts w:ascii="Times New Roman" w:hAnsi="Times New Roman"/>
          <w:sz w:val="16"/>
          <w:szCs w:val="16"/>
        </w:rPr>
        <w:t>avoid or overcome</w:t>
      </w:r>
      <w:r w:rsidR="00090A11" w:rsidRPr="00276D67">
        <w:rPr>
          <w:rFonts w:ascii="Times New Roman" w:hAnsi="Times New Roman"/>
          <w:sz w:val="16"/>
          <w:szCs w:val="16"/>
        </w:rPr>
        <w:t xml:space="preserve"> through commercially reasonable efforts</w:t>
      </w:r>
      <w:r w:rsidRPr="00276D67">
        <w:rPr>
          <w:rFonts w:ascii="Times New Roman" w:hAnsi="Times New Roman"/>
          <w:sz w:val="16"/>
          <w:szCs w:val="16"/>
        </w:rPr>
        <w:t xml:space="preserve">.  Such events and occurrences may include, by way of example, natural disasters, floods, windstorms, unusually severe weather and other acts of God, fires, explosions, riots, wars, </w:t>
      </w:r>
      <w:r w:rsidR="00090A11" w:rsidRPr="00276D67">
        <w:rPr>
          <w:rFonts w:ascii="Times New Roman" w:hAnsi="Times New Roman"/>
          <w:sz w:val="16"/>
          <w:szCs w:val="16"/>
        </w:rPr>
        <w:t xml:space="preserve">acts of terrorism, </w:t>
      </w:r>
      <w:r w:rsidRPr="00276D67">
        <w:rPr>
          <w:rFonts w:ascii="Times New Roman" w:hAnsi="Times New Roman"/>
          <w:sz w:val="16"/>
          <w:szCs w:val="16"/>
        </w:rPr>
        <w:t xml:space="preserve">sabotage, </w:t>
      </w:r>
      <w:r w:rsidR="00090A11" w:rsidRPr="00276D67">
        <w:rPr>
          <w:rFonts w:ascii="Times New Roman" w:hAnsi="Times New Roman"/>
          <w:sz w:val="16"/>
          <w:szCs w:val="16"/>
        </w:rPr>
        <w:t xml:space="preserve">blockades, embargoes, epidemics, interruption or curtailment of utility services, </w:t>
      </w:r>
      <w:r w:rsidRPr="00276D67">
        <w:rPr>
          <w:rFonts w:ascii="Times New Roman" w:hAnsi="Times New Roman"/>
          <w:sz w:val="16"/>
          <w:szCs w:val="16"/>
        </w:rPr>
        <w:t xml:space="preserve">and acts of government.  Failures or delays caused by a Force Majeure </w:t>
      </w:r>
      <w:r w:rsidR="00090A11" w:rsidRPr="00276D67">
        <w:rPr>
          <w:rFonts w:ascii="Times New Roman" w:hAnsi="Times New Roman"/>
          <w:sz w:val="16"/>
          <w:szCs w:val="16"/>
        </w:rPr>
        <w:t xml:space="preserve">circumstance </w:t>
      </w:r>
      <w:r w:rsidRPr="00276D67">
        <w:rPr>
          <w:rFonts w:ascii="Times New Roman" w:hAnsi="Times New Roman"/>
          <w:sz w:val="16"/>
          <w:szCs w:val="16"/>
        </w:rPr>
        <w:t>are neither compensable nor a breach.</w:t>
      </w:r>
    </w:p>
    <w:p w14:paraId="4C975B52" w14:textId="77777777" w:rsidR="002E08A7" w:rsidRPr="00276D67" w:rsidRDefault="00AE4600"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w:t>
      </w:r>
      <w:r w:rsidR="00AA4FE2" w:rsidRPr="00276D67">
        <w:rPr>
          <w:rFonts w:ascii="Times New Roman" w:hAnsi="Times New Roman"/>
          <w:sz w:val="16"/>
          <w:szCs w:val="16"/>
        </w:rPr>
        <w:t>f</w:t>
      </w:r>
      <w:r w:rsidRPr="00276D67">
        <w:rPr>
          <w:rFonts w:ascii="Times New Roman" w:hAnsi="Times New Roman"/>
          <w:sz w:val="16"/>
          <w:szCs w:val="16"/>
        </w:rPr>
        <w:t>)</w:t>
      </w:r>
      <w:r w:rsidRPr="00276D67">
        <w:rPr>
          <w:rFonts w:ascii="Times New Roman" w:hAnsi="Times New Roman"/>
          <w:sz w:val="16"/>
          <w:szCs w:val="16"/>
        </w:rPr>
        <w:tab/>
      </w:r>
      <w:r w:rsidR="002E08A7" w:rsidRPr="00276D67">
        <w:rPr>
          <w:rFonts w:ascii="Times New Roman" w:hAnsi="Times New Roman"/>
          <w:sz w:val="16"/>
          <w:szCs w:val="16"/>
        </w:rPr>
        <w:t>“</w:t>
      </w:r>
      <w:r w:rsidR="002E08A7" w:rsidRPr="00276D67">
        <w:rPr>
          <w:rFonts w:ascii="Times New Roman" w:hAnsi="Times New Roman"/>
          <w:b/>
          <w:sz w:val="16"/>
          <w:szCs w:val="16"/>
        </w:rPr>
        <w:t>Lien</w:t>
      </w:r>
      <w:r w:rsidR="002E08A7" w:rsidRPr="00276D67">
        <w:rPr>
          <w:rFonts w:ascii="Times New Roman" w:hAnsi="Times New Roman"/>
          <w:sz w:val="16"/>
          <w:szCs w:val="16"/>
        </w:rPr>
        <w:t xml:space="preserve">” means any lien, mechanic’s lien, materialmen’s lien, possessory or other liens, stop notice, bond right, security interest, encumbrance or other right </w:t>
      </w:r>
      <w:r w:rsidR="002E08A7" w:rsidRPr="00276D67">
        <w:rPr>
          <w:rFonts w:ascii="Times New Roman" w:hAnsi="Times New Roman"/>
          <w:i/>
          <w:sz w:val="16"/>
          <w:szCs w:val="16"/>
        </w:rPr>
        <w:t xml:space="preserve">in </w:t>
      </w:r>
      <w:proofErr w:type="spellStart"/>
      <w:r w:rsidR="002E08A7" w:rsidRPr="00276D67">
        <w:rPr>
          <w:rFonts w:ascii="Times New Roman" w:hAnsi="Times New Roman"/>
          <w:i/>
          <w:sz w:val="16"/>
          <w:szCs w:val="16"/>
        </w:rPr>
        <w:t>personam</w:t>
      </w:r>
      <w:proofErr w:type="spellEnd"/>
      <w:r w:rsidR="002E08A7" w:rsidRPr="00276D67">
        <w:rPr>
          <w:rFonts w:ascii="Times New Roman" w:hAnsi="Times New Roman"/>
          <w:sz w:val="16"/>
          <w:szCs w:val="16"/>
        </w:rPr>
        <w:t xml:space="preserve"> or </w:t>
      </w:r>
      <w:r w:rsidR="002E08A7" w:rsidRPr="00276D67">
        <w:rPr>
          <w:rFonts w:ascii="Times New Roman" w:hAnsi="Times New Roman"/>
          <w:i/>
          <w:sz w:val="16"/>
          <w:szCs w:val="16"/>
        </w:rPr>
        <w:t>in rem</w:t>
      </w:r>
      <w:r w:rsidR="002E08A7" w:rsidRPr="00276D67">
        <w:rPr>
          <w:rFonts w:ascii="Times New Roman" w:hAnsi="Times New Roman"/>
          <w:sz w:val="16"/>
          <w:szCs w:val="16"/>
        </w:rPr>
        <w:t xml:space="preserve"> of every nature, whether arising by statute, common law, or in admiralty, charges, encumbrances or security interests place in, created by or through Seller or its Suppliers.</w:t>
      </w:r>
    </w:p>
    <w:p w14:paraId="659732C7" w14:textId="77777777" w:rsidR="002E08A7" w:rsidRPr="00276D67" w:rsidRDefault="002E08A7"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(g)</w:t>
      </w:r>
      <w:r w:rsidRPr="00276D67">
        <w:rPr>
          <w:rFonts w:ascii="Times New Roman" w:hAnsi="Times New Roman"/>
          <w:sz w:val="16"/>
          <w:szCs w:val="16"/>
        </w:rPr>
        <w:tab/>
        <w:t>“</w:t>
      </w:r>
      <w:r w:rsidRPr="00276D67">
        <w:rPr>
          <w:rFonts w:ascii="Times New Roman" w:hAnsi="Times New Roman"/>
          <w:b/>
          <w:sz w:val="16"/>
          <w:szCs w:val="16"/>
        </w:rPr>
        <w:t>Manufacturing Materials</w:t>
      </w:r>
      <w:r w:rsidRPr="00276D67">
        <w:rPr>
          <w:rFonts w:ascii="Times New Roman" w:hAnsi="Times New Roman"/>
          <w:sz w:val="16"/>
          <w:szCs w:val="16"/>
        </w:rPr>
        <w:t>” means Contract Work, partially completed Contract Work, and materials, parts, tools, dies, fixtures, plans, drawings, information and contract rights that Seller has specifically produced or acquired for th</w:t>
      </w:r>
      <w:r w:rsidR="008B61C1" w:rsidRPr="00276D67">
        <w:rPr>
          <w:rFonts w:ascii="Times New Roman" w:hAnsi="Times New Roman"/>
          <w:sz w:val="16"/>
          <w:szCs w:val="16"/>
        </w:rPr>
        <w:t>e</w:t>
      </w:r>
      <w:r w:rsidRPr="00276D67">
        <w:rPr>
          <w:rFonts w:ascii="Times New Roman" w:hAnsi="Times New Roman"/>
          <w:sz w:val="16"/>
          <w:szCs w:val="16"/>
        </w:rPr>
        <w:t xml:space="preserve"> Contract.  </w:t>
      </w:r>
    </w:p>
    <w:p w14:paraId="7483DBE6" w14:textId="77777777" w:rsidR="0093700F" w:rsidRPr="00276D67" w:rsidRDefault="00CA4A28"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(h)</w:t>
      </w:r>
      <w:r w:rsidRPr="00276D67">
        <w:rPr>
          <w:rFonts w:ascii="Times New Roman" w:hAnsi="Times New Roman"/>
          <w:sz w:val="16"/>
          <w:szCs w:val="16"/>
        </w:rPr>
        <w:tab/>
      </w:r>
      <w:r w:rsidR="0093700F" w:rsidRPr="00276D67">
        <w:rPr>
          <w:rFonts w:ascii="Times New Roman" w:hAnsi="Times New Roman"/>
          <w:sz w:val="16"/>
          <w:szCs w:val="16"/>
        </w:rPr>
        <w:t>“</w:t>
      </w:r>
      <w:r w:rsidR="0093700F" w:rsidRPr="00276D67">
        <w:rPr>
          <w:rFonts w:ascii="Times New Roman" w:hAnsi="Times New Roman"/>
          <w:b/>
          <w:sz w:val="16"/>
          <w:szCs w:val="16"/>
        </w:rPr>
        <w:t>NASSCO</w:t>
      </w:r>
      <w:r w:rsidR="0093700F" w:rsidRPr="00276D67">
        <w:rPr>
          <w:rFonts w:ascii="Times New Roman" w:hAnsi="Times New Roman"/>
          <w:sz w:val="16"/>
          <w:szCs w:val="16"/>
        </w:rPr>
        <w:t>” means National Steel and Shipbuilding Company.</w:t>
      </w:r>
    </w:p>
    <w:p w14:paraId="0197FE12" w14:textId="77777777" w:rsidR="0093700F" w:rsidRPr="00276D67" w:rsidRDefault="00EB624A"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(i)</w:t>
      </w:r>
      <w:r w:rsidRPr="00276D67">
        <w:rPr>
          <w:rFonts w:ascii="Times New Roman" w:hAnsi="Times New Roman"/>
          <w:sz w:val="16"/>
          <w:szCs w:val="16"/>
        </w:rPr>
        <w:tab/>
      </w:r>
      <w:r w:rsidR="0093700F" w:rsidRPr="00276D67">
        <w:rPr>
          <w:rFonts w:ascii="Times New Roman" w:hAnsi="Times New Roman"/>
          <w:sz w:val="16"/>
          <w:szCs w:val="16"/>
        </w:rPr>
        <w:t>“</w:t>
      </w:r>
      <w:r w:rsidR="0093700F" w:rsidRPr="00276D67">
        <w:rPr>
          <w:rFonts w:ascii="Times New Roman" w:hAnsi="Times New Roman"/>
          <w:b/>
          <w:sz w:val="16"/>
          <w:szCs w:val="16"/>
        </w:rPr>
        <w:t>OCM</w:t>
      </w:r>
      <w:r w:rsidR="0093700F" w:rsidRPr="00276D67">
        <w:rPr>
          <w:rFonts w:ascii="Times New Roman" w:hAnsi="Times New Roman"/>
          <w:sz w:val="16"/>
          <w:szCs w:val="16"/>
        </w:rPr>
        <w:t>” means Original Component Manufacturer.</w:t>
      </w:r>
    </w:p>
    <w:p w14:paraId="3EFAA13A" w14:textId="77777777" w:rsidR="0093700F" w:rsidRPr="00276D67" w:rsidRDefault="0093700F" w:rsidP="00392DE2">
      <w:pPr>
        <w:pStyle w:val="ListParagraph"/>
        <w:widowControl/>
        <w:numPr>
          <w:ilvl w:val="0"/>
          <w:numId w:val="33"/>
        </w:numPr>
        <w:spacing w:after="120"/>
        <w:ind w:left="0" w:firstLine="0"/>
        <w:jc w:val="both"/>
        <w:rPr>
          <w:rFonts w:ascii="Times New Roman" w:hAnsi="Times New Roman"/>
          <w:sz w:val="16"/>
          <w:szCs w:val="16"/>
        </w:rPr>
      </w:pPr>
      <w:r w:rsidRPr="00276D67">
        <w:rPr>
          <w:rFonts w:ascii="Times New Roman" w:hAnsi="Times New Roman"/>
          <w:sz w:val="16"/>
          <w:szCs w:val="16"/>
        </w:rPr>
        <w:t>“</w:t>
      </w:r>
      <w:r w:rsidRPr="00276D67">
        <w:rPr>
          <w:rFonts w:ascii="Times New Roman" w:hAnsi="Times New Roman"/>
          <w:b/>
          <w:sz w:val="16"/>
          <w:szCs w:val="16"/>
        </w:rPr>
        <w:t>OEM</w:t>
      </w:r>
      <w:r w:rsidRPr="00276D67">
        <w:rPr>
          <w:rFonts w:ascii="Times New Roman" w:hAnsi="Times New Roman"/>
          <w:sz w:val="16"/>
          <w:szCs w:val="16"/>
        </w:rPr>
        <w:t xml:space="preserve">” means Original Equipment Manufacturer. </w:t>
      </w:r>
    </w:p>
    <w:p w14:paraId="3007F9C0" w14:textId="77777777" w:rsidR="005C7EC3" w:rsidRPr="00276D67" w:rsidRDefault="0093700F" w:rsidP="00392DE2">
      <w:pPr>
        <w:pStyle w:val="ListParagraph"/>
        <w:widowControl/>
        <w:numPr>
          <w:ilvl w:val="0"/>
          <w:numId w:val="33"/>
        </w:numPr>
        <w:spacing w:after="120"/>
        <w:ind w:left="0" w:firstLine="0"/>
        <w:jc w:val="both"/>
        <w:rPr>
          <w:rFonts w:ascii="Times New Roman" w:hAnsi="Times New Roman"/>
          <w:sz w:val="16"/>
          <w:szCs w:val="16"/>
        </w:rPr>
      </w:pPr>
      <w:r w:rsidRPr="00276D67">
        <w:rPr>
          <w:rFonts w:ascii="Times New Roman" w:hAnsi="Times New Roman"/>
          <w:sz w:val="16"/>
          <w:szCs w:val="16"/>
        </w:rPr>
        <w:t>“</w:t>
      </w:r>
      <w:r w:rsidRPr="00276D67">
        <w:rPr>
          <w:rFonts w:ascii="Times New Roman" w:hAnsi="Times New Roman"/>
          <w:b/>
          <w:sz w:val="16"/>
          <w:szCs w:val="16"/>
        </w:rPr>
        <w:t>PIR</w:t>
      </w:r>
      <w:r w:rsidRPr="00276D67">
        <w:rPr>
          <w:rFonts w:ascii="Times New Roman" w:hAnsi="Times New Roman"/>
          <w:sz w:val="16"/>
          <w:szCs w:val="16"/>
        </w:rPr>
        <w:t>” means Problem Identification Report.</w:t>
      </w:r>
    </w:p>
    <w:p w14:paraId="3D050B39" w14:textId="77777777" w:rsidR="00D734BA" w:rsidRPr="00276D67" w:rsidRDefault="00F636B6"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w:t>
      </w:r>
      <w:r w:rsidR="00943794" w:rsidRPr="00276D67">
        <w:rPr>
          <w:rFonts w:ascii="Times New Roman" w:hAnsi="Times New Roman"/>
          <w:sz w:val="16"/>
          <w:szCs w:val="16"/>
        </w:rPr>
        <w:t>l</w:t>
      </w:r>
      <w:r w:rsidRPr="00276D67">
        <w:rPr>
          <w:rFonts w:ascii="Times New Roman" w:hAnsi="Times New Roman"/>
          <w:sz w:val="16"/>
          <w:szCs w:val="16"/>
        </w:rPr>
        <w:t xml:space="preserve">) </w:t>
      </w:r>
      <w:r w:rsidR="00CA4A28" w:rsidRPr="00276D67">
        <w:rPr>
          <w:rFonts w:ascii="Times New Roman" w:hAnsi="Times New Roman"/>
          <w:sz w:val="16"/>
          <w:szCs w:val="16"/>
        </w:rPr>
        <w:tab/>
      </w:r>
      <w:r w:rsidR="00D734BA" w:rsidRPr="00276D67">
        <w:rPr>
          <w:rFonts w:ascii="Times New Roman" w:hAnsi="Times New Roman"/>
          <w:sz w:val="16"/>
          <w:szCs w:val="16"/>
        </w:rPr>
        <w:t>“</w:t>
      </w:r>
      <w:r w:rsidR="00D734BA" w:rsidRPr="00276D67">
        <w:rPr>
          <w:rFonts w:ascii="Times New Roman" w:hAnsi="Times New Roman"/>
          <w:b/>
          <w:sz w:val="16"/>
          <w:szCs w:val="16"/>
        </w:rPr>
        <w:t>Procurement Representative</w:t>
      </w:r>
      <w:r w:rsidR="00D734BA" w:rsidRPr="00276D67">
        <w:rPr>
          <w:rFonts w:ascii="Times New Roman" w:hAnsi="Times New Roman"/>
          <w:sz w:val="16"/>
          <w:szCs w:val="16"/>
        </w:rPr>
        <w:t>” means the person authorized by Buyer to negotiate, approve, enter into and deliver Purchase Orders, subcontract</w:t>
      </w:r>
      <w:r w:rsidR="00CA4A28" w:rsidRPr="00276D67">
        <w:rPr>
          <w:rFonts w:ascii="Times New Roman" w:hAnsi="Times New Roman"/>
          <w:sz w:val="16"/>
          <w:szCs w:val="16"/>
        </w:rPr>
        <w:t>s</w:t>
      </w:r>
      <w:r w:rsidR="00D734BA" w:rsidRPr="00276D67">
        <w:rPr>
          <w:rFonts w:ascii="Times New Roman" w:hAnsi="Times New Roman"/>
          <w:sz w:val="16"/>
          <w:szCs w:val="16"/>
        </w:rPr>
        <w:t xml:space="preserve"> and other engagemen</w:t>
      </w:r>
      <w:r w:rsidR="00CA4A28" w:rsidRPr="00276D67">
        <w:rPr>
          <w:rFonts w:ascii="Times New Roman" w:hAnsi="Times New Roman"/>
          <w:sz w:val="16"/>
          <w:szCs w:val="16"/>
        </w:rPr>
        <w:t xml:space="preserve">ts, and change orders thereto.  </w:t>
      </w:r>
      <w:r w:rsidR="00D734BA" w:rsidRPr="00276D67">
        <w:rPr>
          <w:rFonts w:ascii="Times New Roman" w:hAnsi="Times New Roman"/>
          <w:sz w:val="16"/>
          <w:szCs w:val="16"/>
        </w:rPr>
        <w:t>Procurement Representatives do not include any production, deck plate, supervisors, engineering or technical personnel.</w:t>
      </w:r>
    </w:p>
    <w:p w14:paraId="058C66B2" w14:textId="77777777" w:rsidR="00AE4600" w:rsidRPr="00276D67" w:rsidRDefault="006068EB" w:rsidP="00392DE2">
      <w:pPr>
        <w:pStyle w:val="ListParagraph"/>
        <w:widowControl/>
        <w:numPr>
          <w:ilvl w:val="0"/>
          <w:numId w:val="36"/>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w:t>
      </w:r>
      <w:r w:rsidR="00AE4600" w:rsidRPr="00276D67">
        <w:rPr>
          <w:rFonts w:ascii="Times New Roman" w:hAnsi="Times New Roman"/>
          <w:b/>
          <w:sz w:val="16"/>
          <w:szCs w:val="16"/>
        </w:rPr>
        <w:t>Purchase Order</w:t>
      </w:r>
      <w:r w:rsidRPr="00276D67">
        <w:rPr>
          <w:rFonts w:ascii="Times New Roman" w:hAnsi="Times New Roman"/>
          <w:sz w:val="16"/>
          <w:szCs w:val="16"/>
        </w:rPr>
        <w:t>”</w:t>
      </w:r>
      <w:r w:rsidR="00AE4600" w:rsidRPr="00276D67">
        <w:rPr>
          <w:rFonts w:ascii="Times New Roman" w:hAnsi="Times New Roman"/>
          <w:sz w:val="16"/>
          <w:szCs w:val="16"/>
        </w:rPr>
        <w:t xml:space="preserve"> means any</w:t>
      </w:r>
      <w:r w:rsidR="001046E5" w:rsidRPr="00276D67">
        <w:rPr>
          <w:rFonts w:ascii="Times New Roman" w:hAnsi="Times New Roman"/>
          <w:sz w:val="16"/>
          <w:szCs w:val="16"/>
        </w:rPr>
        <w:t xml:space="preserve"> writte</w:t>
      </w:r>
      <w:r w:rsidR="00CA4A28" w:rsidRPr="00276D67">
        <w:rPr>
          <w:rFonts w:ascii="Times New Roman" w:hAnsi="Times New Roman"/>
          <w:sz w:val="16"/>
          <w:szCs w:val="16"/>
        </w:rPr>
        <w:t xml:space="preserve">n instrument from Buyer for </w:t>
      </w:r>
      <w:r w:rsidR="001046E5" w:rsidRPr="00276D67">
        <w:rPr>
          <w:rFonts w:ascii="Times New Roman" w:hAnsi="Times New Roman"/>
          <w:sz w:val="16"/>
          <w:szCs w:val="16"/>
        </w:rPr>
        <w:t>Contract Work.  The Purchase Order is an integral part of the Contract</w:t>
      </w:r>
      <w:r w:rsidR="00AE4600" w:rsidRPr="00276D67">
        <w:rPr>
          <w:rFonts w:ascii="Times New Roman" w:hAnsi="Times New Roman"/>
          <w:sz w:val="16"/>
          <w:szCs w:val="16"/>
        </w:rPr>
        <w:t>.</w:t>
      </w:r>
    </w:p>
    <w:p w14:paraId="764C7E19" w14:textId="77777777" w:rsidR="00AA4FE2" w:rsidRPr="00276D67" w:rsidRDefault="00AA4FE2" w:rsidP="00392DE2">
      <w:pPr>
        <w:pStyle w:val="ListParagraph"/>
        <w:widowControl/>
        <w:numPr>
          <w:ilvl w:val="0"/>
          <w:numId w:val="36"/>
        </w:numPr>
        <w:spacing w:after="120"/>
        <w:ind w:left="0" w:firstLine="0"/>
        <w:jc w:val="both"/>
        <w:rPr>
          <w:rFonts w:ascii="Times New Roman" w:hAnsi="Times New Roman"/>
          <w:sz w:val="16"/>
          <w:szCs w:val="16"/>
        </w:rPr>
      </w:pPr>
      <w:r w:rsidRPr="00276D67">
        <w:rPr>
          <w:rFonts w:ascii="Times New Roman" w:hAnsi="Times New Roman"/>
          <w:sz w:val="16"/>
          <w:szCs w:val="16"/>
        </w:rPr>
        <w:t>“</w:t>
      </w:r>
      <w:r w:rsidRPr="00276D67">
        <w:rPr>
          <w:rFonts w:ascii="Times New Roman" w:hAnsi="Times New Roman"/>
          <w:b/>
          <w:sz w:val="16"/>
          <w:szCs w:val="16"/>
        </w:rPr>
        <w:t>Risk of Loss</w:t>
      </w:r>
      <w:r w:rsidR="00DF44C2" w:rsidRPr="00276D67">
        <w:rPr>
          <w:rFonts w:ascii="Times New Roman" w:hAnsi="Times New Roman"/>
          <w:sz w:val="16"/>
          <w:szCs w:val="16"/>
        </w:rPr>
        <w:t>” is</w:t>
      </w:r>
      <w:r w:rsidRPr="00276D67">
        <w:rPr>
          <w:rFonts w:ascii="Times New Roman" w:hAnsi="Times New Roman"/>
          <w:sz w:val="16"/>
          <w:szCs w:val="16"/>
        </w:rPr>
        <w:t xml:space="preserve"> the term used to determine which party should bear the risk of damage or destruction occurring to the Contract Work after the sale has been made, but before the delivery to Buyer has occurred.</w:t>
      </w:r>
    </w:p>
    <w:p w14:paraId="6F8E7133" w14:textId="77777777" w:rsidR="00BB0998" w:rsidRPr="00276D67" w:rsidRDefault="00AA4FE2" w:rsidP="00392DE2">
      <w:pPr>
        <w:pStyle w:val="ListParagraph"/>
        <w:widowControl/>
        <w:numPr>
          <w:ilvl w:val="0"/>
          <w:numId w:val="36"/>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w:t>
      </w:r>
      <w:r w:rsidRPr="00276D67">
        <w:rPr>
          <w:rFonts w:ascii="Times New Roman" w:hAnsi="Times New Roman"/>
          <w:b/>
          <w:sz w:val="16"/>
          <w:szCs w:val="16"/>
        </w:rPr>
        <w:t>Seller</w:t>
      </w:r>
      <w:r w:rsidRPr="00276D67">
        <w:rPr>
          <w:rFonts w:ascii="Times New Roman" w:hAnsi="Times New Roman"/>
          <w:sz w:val="16"/>
          <w:szCs w:val="16"/>
        </w:rPr>
        <w:t>” means the party identified in the Contract to provide the Contract Work, as well as all of their directors, officers, and employees.</w:t>
      </w:r>
      <w:r w:rsidR="00CA4A28" w:rsidRPr="00276D67">
        <w:rPr>
          <w:rFonts w:ascii="Times New Roman" w:hAnsi="Times New Roman"/>
          <w:sz w:val="16"/>
          <w:szCs w:val="16"/>
        </w:rPr>
        <w:t xml:space="preserve">  </w:t>
      </w:r>
      <w:r w:rsidR="000D42DD" w:rsidRPr="00276D67">
        <w:rPr>
          <w:rFonts w:ascii="Times New Roman" w:hAnsi="Times New Roman"/>
          <w:sz w:val="16"/>
          <w:szCs w:val="16"/>
        </w:rPr>
        <w:t>In the context of an equipmen</w:t>
      </w:r>
      <w:r w:rsidR="00BB44DA" w:rsidRPr="00276D67">
        <w:rPr>
          <w:rFonts w:ascii="Times New Roman" w:hAnsi="Times New Roman"/>
          <w:sz w:val="16"/>
          <w:szCs w:val="16"/>
        </w:rPr>
        <w:t xml:space="preserve">t rental, </w:t>
      </w:r>
      <w:r w:rsidR="006068EB" w:rsidRPr="00276D67">
        <w:rPr>
          <w:rFonts w:ascii="Times New Roman" w:hAnsi="Times New Roman"/>
          <w:sz w:val="16"/>
          <w:szCs w:val="16"/>
        </w:rPr>
        <w:t>“</w:t>
      </w:r>
      <w:r w:rsidR="00BB44DA" w:rsidRPr="00276D67">
        <w:rPr>
          <w:rFonts w:ascii="Times New Roman" w:hAnsi="Times New Roman"/>
          <w:sz w:val="16"/>
          <w:szCs w:val="16"/>
        </w:rPr>
        <w:t>Seller</w:t>
      </w:r>
      <w:r w:rsidR="006068EB" w:rsidRPr="00276D67">
        <w:rPr>
          <w:rFonts w:ascii="Times New Roman" w:hAnsi="Times New Roman"/>
          <w:sz w:val="16"/>
          <w:szCs w:val="16"/>
        </w:rPr>
        <w:t>”</w:t>
      </w:r>
      <w:r w:rsidR="00BB44DA" w:rsidRPr="00276D67">
        <w:rPr>
          <w:rFonts w:ascii="Times New Roman" w:hAnsi="Times New Roman"/>
          <w:sz w:val="16"/>
          <w:szCs w:val="16"/>
        </w:rPr>
        <w:t xml:space="preserve"> shall mean </w:t>
      </w:r>
      <w:r w:rsidR="006068EB" w:rsidRPr="00276D67">
        <w:rPr>
          <w:rFonts w:ascii="Times New Roman" w:hAnsi="Times New Roman"/>
          <w:sz w:val="16"/>
          <w:szCs w:val="16"/>
        </w:rPr>
        <w:t>“</w:t>
      </w:r>
      <w:r w:rsidR="00BB44DA" w:rsidRPr="00276D67">
        <w:rPr>
          <w:rFonts w:ascii="Times New Roman" w:hAnsi="Times New Roman"/>
          <w:sz w:val="16"/>
          <w:szCs w:val="16"/>
        </w:rPr>
        <w:t>L</w:t>
      </w:r>
      <w:r w:rsidR="000D42DD" w:rsidRPr="00276D67">
        <w:rPr>
          <w:rFonts w:ascii="Times New Roman" w:hAnsi="Times New Roman"/>
          <w:sz w:val="16"/>
          <w:szCs w:val="16"/>
        </w:rPr>
        <w:t>essor</w:t>
      </w:r>
      <w:r w:rsidR="006068EB" w:rsidRPr="00276D67">
        <w:rPr>
          <w:rFonts w:ascii="Times New Roman" w:hAnsi="Times New Roman"/>
          <w:sz w:val="16"/>
          <w:szCs w:val="16"/>
        </w:rPr>
        <w:t>”</w:t>
      </w:r>
      <w:r w:rsidR="000D42DD" w:rsidRPr="00276D67">
        <w:rPr>
          <w:rFonts w:ascii="Times New Roman" w:hAnsi="Times New Roman"/>
          <w:sz w:val="16"/>
          <w:szCs w:val="16"/>
        </w:rPr>
        <w:t>.</w:t>
      </w:r>
    </w:p>
    <w:p w14:paraId="4699B5ED" w14:textId="77777777" w:rsidR="00BB0998" w:rsidRPr="00276D67" w:rsidRDefault="0037369D"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w:t>
      </w:r>
      <w:r w:rsidR="00943794" w:rsidRPr="00276D67">
        <w:rPr>
          <w:rFonts w:ascii="Times New Roman" w:hAnsi="Times New Roman"/>
          <w:sz w:val="16"/>
          <w:szCs w:val="16"/>
        </w:rPr>
        <w:t>p)</w:t>
      </w:r>
      <w:r w:rsidR="00943794" w:rsidRPr="00276D67">
        <w:rPr>
          <w:rFonts w:ascii="Times New Roman" w:hAnsi="Times New Roman"/>
          <w:sz w:val="16"/>
          <w:szCs w:val="16"/>
        </w:rPr>
        <w:tab/>
      </w:r>
      <w:r w:rsidR="006068EB" w:rsidRPr="00276D67">
        <w:rPr>
          <w:rFonts w:ascii="Times New Roman" w:hAnsi="Times New Roman"/>
          <w:sz w:val="16"/>
          <w:szCs w:val="16"/>
        </w:rPr>
        <w:t>“</w:t>
      </w:r>
      <w:r w:rsidR="00BB0998" w:rsidRPr="00276D67">
        <w:rPr>
          <w:rFonts w:ascii="Times New Roman" w:hAnsi="Times New Roman"/>
          <w:b/>
          <w:sz w:val="16"/>
          <w:szCs w:val="16"/>
        </w:rPr>
        <w:t>Specifications</w:t>
      </w:r>
      <w:r w:rsidR="006068EB" w:rsidRPr="00276D67">
        <w:rPr>
          <w:rFonts w:ascii="Times New Roman" w:hAnsi="Times New Roman"/>
          <w:sz w:val="16"/>
          <w:szCs w:val="16"/>
        </w:rPr>
        <w:t>”</w:t>
      </w:r>
      <w:r w:rsidR="00BB0998" w:rsidRPr="00276D67">
        <w:rPr>
          <w:rFonts w:ascii="Times New Roman" w:hAnsi="Times New Roman"/>
          <w:sz w:val="16"/>
          <w:szCs w:val="16"/>
        </w:rPr>
        <w:t xml:space="preserve"> means </w:t>
      </w:r>
      <w:r w:rsidR="001046E5" w:rsidRPr="00276D67">
        <w:rPr>
          <w:rFonts w:ascii="Times New Roman" w:hAnsi="Times New Roman"/>
          <w:sz w:val="16"/>
          <w:szCs w:val="16"/>
        </w:rPr>
        <w:t xml:space="preserve">all </w:t>
      </w:r>
      <w:r w:rsidR="00BB0998" w:rsidRPr="00276D67">
        <w:rPr>
          <w:rFonts w:ascii="Times New Roman" w:hAnsi="Times New Roman"/>
          <w:sz w:val="16"/>
          <w:szCs w:val="16"/>
        </w:rPr>
        <w:t xml:space="preserve">specifications, plans, data, drawings, diagrams, </w:t>
      </w:r>
      <w:r w:rsidR="001046E5" w:rsidRPr="00276D67">
        <w:rPr>
          <w:rFonts w:ascii="Times New Roman" w:hAnsi="Times New Roman"/>
          <w:sz w:val="16"/>
          <w:szCs w:val="16"/>
        </w:rPr>
        <w:t xml:space="preserve">work </w:t>
      </w:r>
      <w:r w:rsidR="00BB0998" w:rsidRPr="00276D67">
        <w:rPr>
          <w:rFonts w:ascii="Times New Roman" w:hAnsi="Times New Roman"/>
          <w:sz w:val="16"/>
          <w:szCs w:val="16"/>
        </w:rPr>
        <w:t>schedules that describe the Contract Work.</w:t>
      </w:r>
      <w:r w:rsidR="002D1AEF" w:rsidRPr="00276D67">
        <w:rPr>
          <w:rFonts w:ascii="Times New Roman" w:hAnsi="Times New Roman"/>
          <w:sz w:val="16"/>
          <w:szCs w:val="16"/>
        </w:rPr>
        <w:t xml:space="preserve"> </w:t>
      </w:r>
    </w:p>
    <w:p w14:paraId="11E51D71" w14:textId="77777777" w:rsidR="00CA4A28" w:rsidRPr="00276D67" w:rsidRDefault="0037369D"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w:t>
      </w:r>
      <w:r w:rsidR="00943794" w:rsidRPr="00276D67">
        <w:rPr>
          <w:rFonts w:ascii="Times New Roman" w:hAnsi="Times New Roman"/>
          <w:sz w:val="16"/>
          <w:szCs w:val="16"/>
        </w:rPr>
        <w:t>q</w:t>
      </w:r>
      <w:r w:rsidRPr="00276D67">
        <w:rPr>
          <w:rFonts w:ascii="Times New Roman" w:hAnsi="Times New Roman"/>
          <w:sz w:val="16"/>
          <w:szCs w:val="16"/>
        </w:rPr>
        <w:t>)</w:t>
      </w:r>
      <w:r w:rsidR="00E901A5" w:rsidRPr="00276D67">
        <w:rPr>
          <w:rFonts w:ascii="Times New Roman" w:hAnsi="Times New Roman"/>
          <w:sz w:val="16"/>
          <w:szCs w:val="16"/>
        </w:rPr>
        <w:tab/>
        <w:t>“</w:t>
      </w:r>
      <w:r w:rsidR="009A220C" w:rsidRPr="00276D67">
        <w:rPr>
          <w:rFonts w:ascii="Times New Roman" w:hAnsi="Times New Roman"/>
          <w:b/>
          <w:sz w:val="16"/>
          <w:szCs w:val="16"/>
        </w:rPr>
        <w:t>Supplier</w:t>
      </w:r>
      <w:r w:rsidR="00E901A5" w:rsidRPr="00276D67">
        <w:rPr>
          <w:rFonts w:ascii="Times New Roman" w:hAnsi="Times New Roman"/>
          <w:sz w:val="16"/>
          <w:szCs w:val="16"/>
        </w:rPr>
        <w:t>” means any vendor, subcontractor or entity providing products, goods, services or other items to Seller used in support of th</w:t>
      </w:r>
      <w:r w:rsidR="008B61C1" w:rsidRPr="00276D67">
        <w:rPr>
          <w:rFonts w:ascii="Times New Roman" w:hAnsi="Times New Roman"/>
          <w:sz w:val="16"/>
          <w:szCs w:val="16"/>
        </w:rPr>
        <w:t>e</w:t>
      </w:r>
      <w:r w:rsidR="00E901A5" w:rsidRPr="00276D67">
        <w:rPr>
          <w:rFonts w:ascii="Times New Roman" w:hAnsi="Times New Roman"/>
          <w:sz w:val="16"/>
          <w:szCs w:val="16"/>
        </w:rPr>
        <w:t xml:space="preserve"> Contract.</w:t>
      </w:r>
    </w:p>
    <w:p w14:paraId="1DA73173" w14:textId="77777777" w:rsidR="00CA4A28" w:rsidRPr="00276D67" w:rsidRDefault="009A220C" w:rsidP="00392DE2">
      <w:pPr>
        <w:widowControl/>
        <w:suppressAutoHyphens/>
        <w:spacing w:after="120"/>
        <w:jc w:val="both"/>
        <w:rPr>
          <w:rFonts w:ascii="Times New Roman" w:hAnsi="Times New Roman"/>
          <w:b/>
          <w:i/>
          <w:color w:val="0070C0"/>
          <w:sz w:val="16"/>
          <w:szCs w:val="16"/>
        </w:rPr>
      </w:pPr>
      <w:r w:rsidRPr="00276D67">
        <w:rPr>
          <w:rFonts w:ascii="Times New Roman" w:hAnsi="Times New Roman"/>
          <w:b/>
          <w:i/>
          <w:color w:val="0070C0"/>
          <w:sz w:val="16"/>
          <w:szCs w:val="16"/>
        </w:rPr>
        <w:t xml:space="preserve">PLEASE NOTE THAT ALL </w:t>
      </w:r>
      <w:r w:rsidR="00FA5C0E" w:rsidRPr="00276D67">
        <w:rPr>
          <w:rFonts w:ascii="Times New Roman" w:hAnsi="Times New Roman"/>
          <w:b/>
          <w:i/>
          <w:color w:val="0070C0"/>
          <w:sz w:val="16"/>
          <w:szCs w:val="16"/>
        </w:rPr>
        <w:t>CLAUSE</w:t>
      </w:r>
      <w:r w:rsidRPr="00276D67">
        <w:rPr>
          <w:rFonts w:ascii="Times New Roman" w:hAnsi="Times New Roman"/>
          <w:b/>
          <w:i/>
          <w:color w:val="0070C0"/>
          <w:sz w:val="16"/>
          <w:szCs w:val="16"/>
        </w:rPr>
        <w:t>S PRESENTED HEREAFTER APPEAR IN ALPHABETICAL ORDER.</w:t>
      </w:r>
    </w:p>
    <w:p w14:paraId="3220C180" w14:textId="77777777" w:rsidR="003F0137" w:rsidRPr="00276D67" w:rsidRDefault="00D734BA"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w:t>
      </w:r>
      <w:r w:rsidR="003F0137" w:rsidRPr="00276D67">
        <w:rPr>
          <w:rFonts w:ascii="Times New Roman" w:hAnsi="Times New Roman"/>
          <w:b/>
          <w:sz w:val="16"/>
          <w:szCs w:val="16"/>
        </w:rPr>
        <w:t>.</w:t>
      </w:r>
      <w:r w:rsidR="003F0137" w:rsidRPr="00276D67">
        <w:rPr>
          <w:rFonts w:ascii="Times New Roman" w:hAnsi="Times New Roman"/>
          <w:b/>
          <w:sz w:val="16"/>
          <w:szCs w:val="16"/>
        </w:rPr>
        <w:tab/>
      </w:r>
      <w:r w:rsidR="003F0137" w:rsidRPr="00276D67">
        <w:rPr>
          <w:rFonts w:ascii="Times New Roman" w:hAnsi="Times New Roman"/>
          <w:b/>
          <w:color w:val="0070C0"/>
          <w:sz w:val="16"/>
          <w:szCs w:val="16"/>
        </w:rPr>
        <w:t xml:space="preserve">Acceptance, Integration, Amendment and </w:t>
      </w:r>
      <w:r w:rsidR="00F05BF2">
        <w:rPr>
          <w:rFonts w:ascii="Times New Roman" w:hAnsi="Times New Roman"/>
          <w:b/>
          <w:color w:val="0070C0"/>
          <w:sz w:val="16"/>
          <w:szCs w:val="16"/>
        </w:rPr>
        <w:t>Governing Law</w:t>
      </w:r>
    </w:p>
    <w:p w14:paraId="2DAC123C" w14:textId="77777777" w:rsidR="00A33D5B" w:rsidRPr="00276D67" w:rsidRDefault="00A33D5B" w:rsidP="00392DE2">
      <w:pPr>
        <w:pStyle w:val="ListParagraph"/>
        <w:widowControl/>
        <w:numPr>
          <w:ilvl w:val="0"/>
          <w:numId w:val="14"/>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Any performance</w:t>
      </w:r>
      <w:r w:rsidR="001046E5" w:rsidRPr="00276D67">
        <w:rPr>
          <w:rFonts w:ascii="Times New Roman" w:hAnsi="Times New Roman"/>
          <w:sz w:val="16"/>
          <w:szCs w:val="16"/>
        </w:rPr>
        <w:t xml:space="preserve"> </w:t>
      </w:r>
      <w:r w:rsidRPr="00276D67">
        <w:rPr>
          <w:rFonts w:ascii="Times New Roman" w:hAnsi="Times New Roman"/>
          <w:sz w:val="16"/>
          <w:szCs w:val="16"/>
        </w:rPr>
        <w:t xml:space="preserve">by Seller shall constitute complete </w:t>
      </w:r>
      <w:r w:rsidR="008B61C1" w:rsidRPr="00276D67">
        <w:rPr>
          <w:rFonts w:ascii="Times New Roman" w:hAnsi="Times New Roman"/>
          <w:sz w:val="16"/>
          <w:szCs w:val="16"/>
        </w:rPr>
        <w:t xml:space="preserve">Contract </w:t>
      </w:r>
      <w:r w:rsidRPr="00276D67">
        <w:rPr>
          <w:rFonts w:ascii="Times New Roman" w:hAnsi="Times New Roman"/>
          <w:sz w:val="16"/>
          <w:szCs w:val="16"/>
        </w:rPr>
        <w:t xml:space="preserve">acceptance.  </w:t>
      </w:r>
      <w:r w:rsidR="002D1AEF" w:rsidRPr="00276D67">
        <w:rPr>
          <w:rFonts w:ascii="Times New Roman" w:hAnsi="Times New Roman"/>
          <w:sz w:val="16"/>
          <w:szCs w:val="16"/>
        </w:rPr>
        <w:t>The parties</w:t>
      </w:r>
      <w:r w:rsidRPr="00276D67">
        <w:rPr>
          <w:rFonts w:ascii="Times New Roman" w:hAnsi="Times New Roman"/>
          <w:sz w:val="16"/>
          <w:szCs w:val="16"/>
        </w:rPr>
        <w:t xml:space="preserve"> agree that a signed acknowledgement is not a condition precedent to the </w:t>
      </w:r>
      <w:r w:rsidR="008B61C1" w:rsidRPr="00276D67">
        <w:rPr>
          <w:rFonts w:ascii="Times New Roman" w:hAnsi="Times New Roman"/>
          <w:sz w:val="16"/>
          <w:szCs w:val="16"/>
        </w:rPr>
        <w:t xml:space="preserve">Contract </w:t>
      </w:r>
      <w:r w:rsidRPr="00276D67">
        <w:rPr>
          <w:rFonts w:ascii="Times New Roman" w:hAnsi="Times New Roman"/>
          <w:sz w:val="16"/>
          <w:szCs w:val="16"/>
        </w:rPr>
        <w:t xml:space="preserve">enforceability </w:t>
      </w:r>
      <w:r w:rsidR="00B524CC" w:rsidRPr="00276D67">
        <w:rPr>
          <w:rFonts w:ascii="Times New Roman" w:hAnsi="Times New Roman"/>
          <w:sz w:val="16"/>
          <w:szCs w:val="16"/>
        </w:rPr>
        <w:t>by either party</w:t>
      </w:r>
      <w:r w:rsidRPr="00276D67">
        <w:rPr>
          <w:rFonts w:ascii="Times New Roman" w:hAnsi="Times New Roman"/>
          <w:sz w:val="16"/>
          <w:szCs w:val="16"/>
        </w:rPr>
        <w:t>.</w:t>
      </w:r>
    </w:p>
    <w:p w14:paraId="3D444D42" w14:textId="77777777" w:rsidR="00A33D5B" w:rsidRPr="00276D67" w:rsidRDefault="00A33D5B" w:rsidP="00392DE2">
      <w:pPr>
        <w:pStyle w:val="ListParagraph"/>
        <w:widowControl/>
        <w:numPr>
          <w:ilvl w:val="0"/>
          <w:numId w:val="14"/>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Any terms proposed in </w:t>
      </w:r>
      <w:r w:rsidR="00CA4A28" w:rsidRPr="00276D67">
        <w:rPr>
          <w:rFonts w:ascii="Times New Roman" w:hAnsi="Times New Roman"/>
          <w:sz w:val="16"/>
          <w:szCs w:val="16"/>
        </w:rPr>
        <w:t>the acceptance of th</w:t>
      </w:r>
      <w:r w:rsidR="00B879E5" w:rsidRPr="00276D67">
        <w:rPr>
          <w:rFonts w:ascii="Times New Roman" w:hAnsi="Times New Roman"/>
          <w:sz w:val="16"/>
          <w:szCs w:val="16"/>
        </w:rPr>
        <w:t>e</w:t>
      </w:r>
      <w:r w:rsidR="00CA4A28" w:rsidRPr="00276D67">
        <w:rPr>
          <w:rFonts w:ascii="Times New Roman" w:hAnsi="Times New Roman"/>
          <w:sz w:val="16"/>
          <w:szCs w:val="16"/>
        </w:rPr>
        <w:t xml:space="preserve"> Contract</w:t>
      </w:r>
      <w:r w:rsidRPr="00276D67">
        <w:rPr>
          <w:rFonts w:ascii="Times New Roman" w:hAnsi="Times New Roman"/>
          <w:sz w:val="16"/>
          <w:szCs w:val="16"/>
        </w:rPr>
        <w:t xml:space="preserve"> that add to, vary from, or conflict with the Contract</w:t>
      </w:r>
      <w:r w:rsidR="00B524CC" w:rsidRPr="00276D67">
        <w:rPr>
          <w:rFonts w:ascii="Times New Roman" w:hAnsi="Times New Roman"/>
          <w:sz w:val="16"/>
          <w:szCs w:val="16"/>
        </w:rPr>
        <w:t xml:space="preserve"> have no effect</w:t>
      </w:r>
      <w:r w:rsidRPr="00276D67">
        <w:rPr>
          <w:rFonts w:ascii="Times New Roman" w:hAnsi="Times New Roman"/>
          <w:sz w:val="16"/>
          <w:szCs w:val="16"/>
        </w:rPr>
        <w:t xml:space="preserve">.  </w:t>
      </w:r>
    </w:p>
    <w:p w14:paraId="00549F11" w14:textId="77777777" w:rsidR="00A33D5B" w:rsidRPr="00276D67" w:rsidRDefault="003F0137" w:rsidP="00392DE2">
      <w:pPr>
        <w:widowControl/>
        <w:numPr>
          <w:ilvl w:val="0"/>
          <w:numId w:val="14"/>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Th</w:t>
      </w:r>
      <w:r w:rsidR="008B61C1" w:rsidRPr="00276D67">
        <w:rPr>
          <w:rFonts w:ascii="Times New Roman" w:hAnsi="Times New Roman"/>
          <w:sz w:val="16"/>
          <w:szCs w:val="16"/>
        </w:rPr>
        <w:t>e</w:t>
      </w:r>
      <w:r w:rsidRPr="00276D67">
        <w:rPr>
          <w:rFonts w:ascii="Times New Roman" w:hAnsi="Times New Roman"/>
          <w:sz w:val="16"/>
          <w:szCs w:val="16"/>
        </w:rPr>
        <w:t xml:space="preserve"> Contract </w:t>
      </w:r>
      <w:r w:rsidR="00B524CC" w:rsidRPr="00276D67">
        <w:rPr>
          <w:rFonts w:ascii="Times New Roman" w:hAnsi="Times New Roman"/>
          <w:sz w:val="16"/>
          <w:szCs w:val="16"/>
        </w:rPr>
        <w:t>integrates, merges and supersed</w:t>
      </w:r>
      <w:r w:rsidR="00D734BA" w:rsidRPr="00276D67">
        <w:rPr>
          <w:rFonts w:ascii="Times New Roman" w:hAnsi="Times New Roman"/>
          <w:sz w:val="16"/>
          <w:szCs w:val="16"/>
        </w:rPr>
        <w:t>e</w:t>
      </w:r>
      <w:r w:rsidR="00B524CC" w:rsidRPr="00276D67">
        <w:rPr>
          <w:rFonts w:ascii="Times New Roman" w:hAnsi="Times New Roman"/>
          <w:sz w:val="16"/>
          <w:szCs w:val="16"/>
        </w:rPr>
        <w:t xml:space="preserve">s any prior offers, negotiations and agreements concerning the subject matter, and </w:t>
      </w:r>
      <w:r w:rsidRPr="00276D67">
        <w:rPr>
          <w:rFonts w:ascii="Times New Roman" w:hAnsi="Times New Roman"/>
          <w:sz w:val="16"/>
          <w:szCs w:val="16"/>
        </w:rPr>
        <w:t>constitute</w:t>
      </w:r>
      <w:r w:rsidR="00B524CC" w:rsidRPr="00276D67">
        <w:rPr>
          <w:rFonts w:ascii="Times New Roman" w:hAnsi="Times New Roman"/>
          <w:sz w:val="16"/>
          <w:szCs w:val="16"/>
        </w:rPr>
        <w:t>s</w:t>
      </w:r>
      <w:r w:rsidRPr="00276D67">
        <w:rPr>
          <w:rFonts w:ascii="Times New Roman" w:hAnsi="Times New Roman"/>
          <w:sz w:val="16"/>
          <w:szCs w:val="16"/>
        </w:rPr>
        <w:t xml:space="preserve"> the entire agreement between the parties</w:t>
      </w:r>
      <w:r w:rsidR="00F636B6" w:rsidRPr="00276D67">
        <w:rPr>
          <w:rFonts w:ascii="Times New Roman" w:hAnsi="Times New Roman"/>
          <w:sz w:val="16"/>
          <w:szCs w:val="16"/>
        </w:rPr>
        <w:t xml:space="preserve">.  </w:t>
      </w:r>
      <w:r w:rsidRPr="00276D67">
        <w:rPr>
          <w:rFonts w:ascii="Times New Roman" w:hAnsi="Times New Roman"/>
          <w:sz w:val="16"/>
          <w:szCs w:val="16"/>
        </w:rPr>
        <w:t>Seller represents that, in entering th</w:t>
      </w:r>
      <w:r w:rsidR="008B61C1" w:rsidRPr="00276D67">
        <w:rPr>
          <w:rFonts w:ascii="Times New Roman" w:hAnsi="Times New Roman"/>
          <w:sz w:val="16"/>
          <w:szCs w:val="16"/>
        </w:rPr>
        <w:t>e</w:t>
      </w:r>
      <w:r w:rsidRPr="00276D67">
        <w:rPr>
          <w:rFonts w:ascii="Times New Roman" w:hAnsi="Times New Roman"/>
          <w:sz w:val="16"/>
          <w:szCs w:val="16"/>
        </w:rPr>
        <w:t xml:space="preserve"> Contract, it does not rely on any previous oral or implied representation, inducement, or understanding of any kind.  Th</w:t>
      </w:r>
      <w:r w:rsidR="008B61C1" w:rsidRPr="00276D67">
        <w:rPr>
          <w:rFonts w:ascii="Times New Roman" w:hAnsi="Times New Roman"/>
          <w:sz w:val="16"/>
          <w:szCs w:val="16"/>
        </w:rPr>
        <w:t>e</w:t>
      </w:r>
      <w:r w:rsidRPr="00276D67">
        <w:rPr>
          <w:rFonts w:ascii="Times New Roman" w:hAnsi="Times New Roman"/>
          <w:sz w:val="16"/>
          <w:szCs w:val="16"/>
        </w:rPr>
        <w:t xml:space="preserve"> Contract shall not be varied, supplemented, qualified or interpreted by any prior course of dealing, usage of trade or course of performance between</w:t>
      </w:r>
      <w:r w:rsidR="00B524CC" w:rsidRPr="00276D67">
        <w:rPr>
          <w:rFonts w:ascii="Times New Roman" w:hAnsi="Times New Roman"/>
          <w:sz w:val="16"/>
          <w:szCs w:val="16"/>
        </w:rPr>
        <w:t xml:space="preserve"> the parties</w:t>
      </w:r>
      <w:r w:rsidRPr="00276D67">
        <w:rPr>
          <w:rFonts w:ascii="Times New Roman" w:hAnsi="Times New Roman"/>
          <w:sz w:val="16"/>
          <w:szCs w:val="16"/>
        </w:rPr>
        <w:t xml:space="preserve"> and shall be interpreted without regard to which party </w:t>
      </w:r>
      <w:r w:rsidR="008B61C1" w:rsidRPr="00276D67">
        <w:rPr>
          <w:rFonts w:ascii="Times New Roman" w:hAnsi="Times New Roman"/>
          <w:sz w:val="16"/>
          <w:szCs w:val="16"/>
        </w:rPr>
        <w:t xml:space="preserve">drafted or is </w:t>
      </w:r>
      <w:r w:rsidRPr="00276D67">
        <w:rPr>
          <w:rFonts w:ascii="Times New Roman" w:hAnsi="Times New Roman"/>
          <w:sz w:val="16"/>
          <w:szCs w:val="16"/>
        </w:rPr>
        <w:t>deemed to have drafted th</w:t>
      </w:r>
      <w:r w:rsidR="008B61C1" w:rsidRPr="00276D67">
        <w:rPr>
          <w:rFonts w:ascii="Times New Roman" w:hAnsi="Times New Roman"/>
          <w:sz w:val="16"/>
          <w:szCs w:val="16"/>
        </w:rPr>
        <w:t>e</w:t>
      </w:r>
      <w:r w:rsidRPr="00276D67">
        <w:rPr>
          <w:rFonts w:ascii="Times New Roman" w:hAnsi="Times New Roman"/>
          <w:sz w:val="16"/>
          <w:szCs w:val="16"/>
        </w:rPr>
        <w:t xml:space="preserve"> Contract.</w:t>
      </w:r>
    </w:p>
    <w:p w14:paraId="49670A98" w14:textId="77777777" w:rsidR="00A33D5B" w:rsidRPr="00276D67" w:rsidRDefault="003F0137" w:rsidP="00392DE2">
      <w:pPr>
        <w:widowControl/>
        <w:numPr>
          <w:ilvl w:val="0"/>
          <w:numId w:val="14"/>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Th</w:t>
      </w:r>
      <w:r w:rsidR="008B61C1" w:rsidRPr="00276D67">
        <w:rPr>
          <w:rFonts w:ascii="Times New Roman" w:hAnsi="Times New Roman"/>
          <w:sz w:val="16"/>
          <w:szCs w:val="16"/>
        </w:rPr>
        <w:t>e</w:t>
      </w:r>
      <w:r w:rsidRPr="00276D67">
        <w:rPr>
          <w:rFonts w:ascii="Times New Roman" w:hAnsi="Times New Roman"/>
          <w:sz w:val="16"/>
          <w:szCs w:val="16"/>
        </w:rPr>
        <w:t xml:space="preserve"> Contract may be amended or modified only by a written instrument executed by </w:t>
      </w:r>
      <w:r w:rsidR="00B524CC" w:rsidRPr="00276D67">
        <w:rPr>
          <w:rFonts w:ascii="Times New Roman" w:hAnsi="Times New Roman"/>
          <w:sz w:val="16"/>
          <w:szCs w:val="16"/>
        </w:rPr>
        <w:t xml:space="preserve">each party’s </w:t>
      </w:r>
      <w:r w:rsidRPr="00276D67">
        <w:rPr>
          <w:rFonts w:ascii="Times New Roman" w:hAnsi="Times New Roman"/>
          <w:sz w:val="16"/>
          <w:szCs w:val="16"/>
        </w:rPr>
        <w:t xml:space="preserve">authorized representatives.  </w:t>
      </w:r>
    </w:p>
    <w:p w14:paraId="110E44A3" w14:textId="77777777" w:rsidR="00A33D5B" w:rsidRPr="00276D67" w:rsidRDefault="003F0137" w:rsidP="00392DE2">
      <w:pPr>
        <w:widowControl/>
        <w:numPr>
          <w:ilvl w:val="0"/>
          <w:numId w:val="14"/>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lastRenderedPageBreak/>
        <w:t>Th</w:t>
      </w:r>
      <w:r w:rsidR="008B61C1" w:rsidRPr="00276D67">
        <w:rPr>
          <w:rFonts w:ascii="Times New Roman" w:hAnsi="Times New Roman"/>
          <w:sz w:val="16"/>
          <w:szCs w:val="16"/>
        </w:rPr>
        <w:t>e</w:t>
      </w:r>
      <w:r w:rsidRPr="00276D67">
        <w:rPr>
          <w:rFonts w:ascii="Times New Roman" w:hAnsi="Times New Roman"/>
          <w:sz w:val="16"/>
          <w:szCs w:val="16"/>
        </w:rPr>
        <w:t xml:space="preserve"> Contract </w:t>
      </w:r>
      <w:r w:rsidR="008B61C1" w:rsidRPr="00276D67">
        <w:rPr>
          <w:rFonts w:ascii="Times New Roman" w:hAnsi="Times New Roman"/>
          <w:sz w:val="16"/>
          <w:szCs w:val="16"/>
        </w:rPr>
        <w:t>is</w:t>
      </w:r>
      <w:r w:rsidRPr="00276D67">
        <w:rPr>
          <w:rFonts w:ascii="Times New Roman" w:hAnsi="Times New Roman"/>
          <w:sz w:val="16"/>
          <w:szCs w:val="16"/>
        </w:rPr>
        <w:t xml:space="preserve"> governed by and interpreted under the laws of the State of California, excluding California’s conflict or choice of law rules.  The rights and remedies in th</w:t>
      </w:r>
      <w:r w:rsidR="008B61C1" w:rsidRPr="00276D67">
        <w:rPr>
          <w:rFonts w:ascii="Times New Roman" w:hAnsi="Times New Roman"/>
          <w:sz w:val="16"/>
          <w:szCs w:val="16"/>
        </w:rPr>
        <w:t>e</w:t>
      </w:r>
      <w:r w:rsidRPr="00276D67">
        <w:rPr>
          <w:rFonts w:ascii="Times New Roman" w:hAnsi="Times New Roman"/>
          <w:sz w:val="16"/>
          <w:szCs w:val="16"/>
        </w:rPr>
        <w:t xml:space="preserve"> Contract are cumulative with, and in addition to, all other or further rights and remedies provided in law or equity</w:t>
      </w:r>
      <w:r w:rsidR="003E51CE" w:rsidRPr="00276D67">
        <w:rPr>
          <w:rFonts w:ascii="Times New Roman" w:hAnsi="Times New Roman"/>
          <w:sz w:val="16"/>
          <w:szCs w:val="16"/>
        </w:rPr>
        <w:t>, except as otherwise expressly provided elsewhere in the Contract</w:t>
      </w:r>
      <w:r w:rsidRPr="00276D67">
        <w:rPr>
          <w:rFonts w:ascii="Times New Roman" w:hAnsi="Times New Roman"/>
          <w:sz w:val="16"/>
          <w:szCs w:val="16"/>
        </w:rPr>
        <w:t>.</w:t>
      </w:r>
    </w:p>
    <w:p w14:paraId="6B6BD3CA" w14:textId="77777777" w:rsidR="00A33D5B" w:rsidRPr="00276D67" w:rsidRDefault="00CA4A28" w:rsidP="00392DE2">
      <w:pPr>
        <w:widowControl/>
        <w:numPr>
          <w:ilvl w:val="0"/>
          <w:numId w:val="14"/>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If any </w:t>
      </w:r>
      <w:r w:rsidR="003F0137" w:rsidRPr="00276D67">
        <w:rPr>
          <w:rFonts w:ascii="Times New Roman" w:hAnsi="Times New Roman"/>
          <w:sz w:val="16"/>
          <w:szCs w:val="16"/>
        </w:rPr>
        <w:t>of th</w:t>
      </w:r>
      <w:r w:rsidRPr="00276D67">
        <w:rPr>
          <w:rFonts w:ascii="Times New Roman" w:hAnsi="Times New Roman"/>
          <w:sz w:val="16"/>
          <w:szCs w:val="16"/>
        </w:rPr>
        <w:t>e provisions are</w:t>
      </w:r>
      <w:r w:rsidR="003F0137" w:rsidRPr="00276D67">
        <w:rPr>
          <w:rFonts w:ascii="Times New Roman" w:hAnsi="Times New Roman"/>
          <w:sz w:val="16"/>
          <w:szCs w:val="16"/>
        </w:rPr>
        <w:t xml:space="preserve"> found to be invalid, the remaining provisions shall not be affected, and th</w:t>
      </w:r>
      <w:r w:rsidR="008B61C1" w:rsidRPr="00276D67">
        <w:rPr>
          <w:rFonts w:ascii="Times New Roman" w:hAnsi="Times New Roman"/>
          <w:sz w:val="16"/>
          <w:szCs w:val="16"/>
        </w:rPr>
        <w:t>e</w:t>
      </w:r>
      <w:r w:rsidR="003F0137" w:rsidRPr="00276D67">
        <w:rPr>
          <w:rFonts w:ascii="Times New Roman" w:hAnsi="Times New Roman"/>
          <w:sz w:val="16"/>
          <w:szCs w:val="16"/>
        </w:rPr>
        <w:t xml:space="preserve"> Contract shall be interpreted as if not containing such provisions.  </w:t>
      </w:r>
      <w:r w:rsidR="008B61C1" w:rsidRPr="00276D67">
        <w:rPr>
          <w:rFonts w:ascii="Times New Roman" w:hAnsi="Times New Roman"/>
          <w:sz w:val="16"/>
          <w:szCs w:val="16"/>
        </w:rPr>
        <w:t xml:space="preserve">All </w:t>
      </w:r>
      <w:r w:rsidR="003F0137" w:rsidRPr="00276D67">
        <w:rPr>
          <w:rFonts w:ascii="Times New Roman" w:hAnsi="Times New Roman"/>
          <w:sz w:val="16"/>
          <w:szCs w:val="16"/>
        </w:rPr>
        <w:t xml:space="preserve">headings </w:t>
      </w:r>
      <w:r w:rsidR="008B61C1" w:rsidRPr="00276D67">
        <w:rPr>
          <w:rFonts w:ascii="Times New Roman" w:hAnsi="Times New Roman"/>
          <w:sz w:val="16"/>
          <w:szCs w:val="16"/>
        </w:rPr>
        <w:t xml:space="preserve">and numbering </w:t>
      </w:r>
      <w:r w:rsidR="003F0137" w:rsidRPr="00276D67">
        <w:rPr>
          <w:rFonts w:ascii="Times New Roman" w:hAnsi="Times New Roman"/>
          <w:sz w:val="16"/>
          <w:szCs w:val="16"/>
        </w:rPr>
        <w:t>are for administrative convenience only and shall not be used to interpret th</w:t>
      </w:r>
      <w:r w:rsidR="008B61C1" w:rsidRPr="00276D67">
        <w:rPr>
          <w:rFonts w:ascii="Times New Roman" w:hAnsi="Times New Roman"/>
          <w:sz w:val="16"/>
          <w:szCs w:val="16"/>
        </w:rPr>
        <w:t>e</w:t>
      </w:r>
      <w:r w:rsidR="003F0137" w:rsidRPr="00276D67">
        <w:rPr>
          <w:rFonts w:ascii="Times New Roman" w:hAnsi="Times New Roman"/>
          <w:sz w:val="16"/>
          <w:szCs w:val="16"/>
        </w:rPr>
        <w:t xml:space="preserve"> Contract.</w:t>
      </w:r>
    </w:p>
    <w:p w14:paraId="22A8DD87" w14:textId="77777777" w:rsidR="00E16AAB" w:rsidRPr="00276D67" w:rsidRDefault="00D734BA" w:rsidP="00392DE2">
      <w:pPr>
        <w:pStyle w:val="ListParagraph"/>
        <w:widowControl/>
        <w:suppressAutoHyphens/>
        <w:spacing w:after="120"/>
        <w:ind w:left="0"/>
        <w:jc w:val="both"/>
        <w:rPr>
          <w:rFonts w:ascii="Times New Roman" w:hAnsi="Times New Roman"/>
          <w:sz w:val="16"/>
          <w:szCs w:val="16"/>
        </w:rPr>
      </w:pPr>
      <w:r w:rsidRPr="00276D67">
        <w:rPr>
          <w:rFonts w:ascii="Times New Roman" w:hAnsi="Times New Roman"/>
          <w:b/>
          <w:sz w:val="16"/>
          <w:szCs w:val="16"/>
        </w:rPr>
        <w:t>3</w:t>
      </w:r>
      <w:r w:rsidR="003F0137" w:rsidRPr="00276D67">
        <w:rPr>
          <w:rFonts w:ascii="Times New Roman" w:hAnsi="Times New Roman"/>
          <w:b/>
          <w:sz w:val="16"/>
          <w:szCs w:val="16"/>
        </w:rPr>
        <w:t>.</w:t>
      </w:r>
      <w:r w:rsidR="00261BFA" w:rsidRPr="00276D67">
        <w:rPr>
          <w:rFonts w:ascii="Times New Roman" w:hAnsi="Times New Roman"/>
          <w:b/>
          <w:sz w:val="16"/>
          <w:szCs w:val="16"/>
        </w:rPr>
        <w:tab/>
      </w:r>
      <w:r w:rsidR="00E16AAB" w:rsidRPr="00276D67">
        <w:rPr>
          <w:rFonts w:ascii="Times New Roman" w:hAnsi="Times New Roman"/>
          <w:b/>
          <w:color w:val="0070C0"/>
          <w:sz w:val="16"/>
          <w:szCs w:val="16"/>
        </w:rPr>
        <w:t>Assignment; Subcontracting or Delegation</w:t>
      </w:r>
    </w:p>
    <w:p w14:paraId="4347424F" w14:textId="77777777" w:rsidR="00FC0F82" w:rsidRPr="00276D67" w:rsidRDefault="00A64D9F"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Seller may not assign</w:t>
      </w:r>
      <w:r w:rsidR="00B0578C" w:rsidRPr="00276D67">
        <w:rPr>
          <w:rFonts w:ascii="Times New Roman" w:hAnsi="Times New Roman"/>
          <w:sz w:val="16"/>
          <w:szCs w:val="16"/>
        </w:rPr>
        <w:t>, subcontract</w:t>
      </w:r>
      <w:r w:rsidRPr="00276D67">
        <w:rPr>
          <w:rFonts w:ascii="Times New Roman" w:hAnsi="Times New Roman"/>
          <w:sz w:val="16"/>
          <w:szCs w:val="16"/>
        </w:rPr>
        <w:t xml:space="preserve"> or delegate any of its rights, interest or performance, in whole or in part, voluntarily or by operation of law, without obtaining Buyer’s prior written consent.  </w:t>
      </w:r>
      <w:r w:rsidR="00B0578C" w:rsidRPr="00276D67">
        <w:rPr>
          <w:rFonts w:ascii="Times New Roman" w:hAnsi="Times New Roman"/>
          <w:sz w:val="16"/>
          <w:szCs w:val="16"/>
        </w:rPr>
        <w:t xml:space="preserve">Buyer may assign all or a </w:t>
      </w:r>
      <w:r w:rsidR="00CA4A28" w:rsidRPr="00276D67">
        <w:rPr>
          <w:rFonts w:ascii="Times New Roman" w:hAnsi="Times New Roman"/>
          <w:sz w:val="16"/>
          <w:szCs w:val="16"/>
        </w:rPr>
        <w:t>portion of its rights, duties and</w:t>
      </w:r>
      <w:r w:rsidR="00B0578C" w:rsidRPr="00276D67">
        <w:rPr>
          <w:rFonts w:ascii="Times New Roman" w:hAnsi="Times New Roman"/>
          <w:sz w:val="16"/>
          <w:szCs w:val="16"/>
        </w:rPr>
        <w:t xml:space="preserve"> obligations under th</w:t>
      </w:r>
      <w:r w:rsidR="00B879E5" w:rsidRPr="00276D67">
        <w:rPr>
          <w:rFonts w:ascii="Times New Roman" w:hAnsi="Times New Roman"/>
          <w:sz w:val="16"/>
          <w:szCs w:val="16"/>
        </w:rPr>
        <w:t>e</w:t>
      </w:r>
      <w:r w:rsidR="00B0578C" w:rsidRPr="00276D67">
        <w:rPr>
          <w:rFonts w:ascii="Times New Roman" w:hAnsi="Times New Roman"/>
          <w:sz w:val="16"/>
          <w:szCs w:val="16"/>
        </w:rPr>
        <w:t xml:space="preserve"> Contract</w:t>
      </w:r>
      <w:r w:rsidR="00CA4A28" w:rsidRPr="00276D67">
        <w:rPr>
          <w:rFonts w:ascii="Times New Roman" w:hAnsi="Times New Roman"/>
          <w:sz w:val="16"/>
          <w:szCs w:val="16"/>
        </w:rPr>
        <w:t xml:space="preserve"> or th</w:t>
      </w:r>
      <w:r w:rsidR="00B879E5" w:rsidRPr="00276D67">
        <w:rPr>
          <w:rFonts w:ascii="Times New Roman" w:hAnsi="Times New Roman"/>
          <w:sz w:val="16"/>
          <w:szCs w:val="16"/>
        </w:rPr>
        <w:t>e</w:t>
      </w:r>
      <w:r w:rsidR="00CA4A28" w:rsidRPr="00276D67">
        <w:rPr>
          <w:rFonts w:ascii="Times New Roman" w:hAnsi="Times New Roman"/>
          <w:sz w:val="16"/>
          <w:szCs w:val="16"/>
        </w:rPr>
        <w:t xml:space="preserve"> Contract itself</w:t>
      </w:r>
      <w:r w:rsidR="00B0578C" w:rsidRPr="00276D67">
        <w:rPr>
          <w:rFonts w:ascii="Times New Roman" w:hAnsi="Times New Roman"/>
          <w:sz w:val="16"/>
          <w:szCs w:val="16"/>
        </w:rPr>
        <w:t xml:space="preserve"> in whole or in part to</w:t>
      </w:r>
      <w:r w:rsidR="0093700F" w:rsidRPr="00276D67">
        <w:rPr>
          <w:rFonts w:ascii="Times New Roman" w:hAnsi="Times New Roman"/>
          <w:sz w:val="16"/>
          <w:szCs w:val="16"/>
        </w:rPr>
        <w:t xml:space="preserve"> any third party </w:t>
      </w:r>
      <w:r w:rsidR="00B0578C" w:rsidRPr="00276D67">
        <w:rPr>
          <w:rFonts w:ascii="Times New Roman" w:hAnsi="Times New Roman"/>
          <w:sz w:val="16"/>
          <w:szCs w:val="16"/>
        </w:rPr>
        <w:t>or succ</w:t>
      </w:r>
      <w:r w:rsidR="0093700F" w:rsidRPr="00276D67">
        <w:rPr>
          <w:rFonts w:ascii="Times New Roman" w:hAnsi="Times New Roman"/>
          <w:sz w:val="16"/>
          <w:szCs w:val="16"/>
        </w:rPr>
        <w:t>essor contractor pursuant to the requirements under Buyer’s customer c</w:t>
      </w:r>
      <w:r w:rsidR="00B0578C" w:rsidRPr="00276D67">
        <w:rPr>
          <w:rFonts w:ascii="Times New Roman" w:hAnsi="Times New Roman"/>
          <w:sz w:val="16"/>
          <w:szCs w:val="16"/>
        </w:rPr>
        <w:t>ontract.</w:t>
      </w:r>
    </w:p>
    <w:p w14:paraId="1FC7A85E" w14:textId="77777777" w:rsidR="00FC0F82" w:rsidRPr="00276D67" w:rsidRDefault="00D734BA"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4</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Changes</w:t>
      </w:r>
    </w:p>
    <w:p w14:paraId="4992E58E" w14:textId="77777777" w:rsidR="00FC0F82" w:rsidRPr="00276D67" w:rsidRDefault="00FC0F82"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t>(a)</w:t>
      </w:r>
      <w:r w:rsidRPr="00276D67">
        <w:rPr>
          <w:rFonts w:ascii="Times New Roman" w:hAnsi="Times New Roman"/>
          <w:sz w:val="16"/>
          <w:szCs w:val="16"/>
          <w:u w:val="none"/>
        </w:rPr>
        <w:tab/>
        <w:t>Buyer may at any time, by written order, make changes to th</w:t>
      </w:r>
      <w:r w:rsidR="00B879E5" w:rsidRPr="00276D67">
        <w:rPr>
          <w:rFonts w:ascii="Times New Roman" w:hAnsi="Times New Roman"/>
          <w:sz w:val="16"/>
          <w:szCs w:val="16"/>
          <w:u w:val="none"/>
        </w:rPr>
        <w:t>e</w:t>
      </w:r>
      <w:r w:rsidRPr="00276D67">
        <w:rPr>
          <w:rFonts w:ascii="Times New Roman" w:hAnsi="Times New Roman"/>
          <w:sz w:val="16"/>
          <w:szCs w:val="16"/>
          <w:u w:val="none"/>
        </w:rPr>
        <w:t xml:space="preserve"> Contract.  If any such change causes an increase or decrease in the cost of, or the time required for, performance of th</w:t>
      </w:r>
      <w:r w:rsidR="00B879E5" w:rsidRPr="00276D67">
        <w:rPr>
          <w:rFonts w:ascii="Times New Roman" w:hAnsi="Times New Roman"/>
          <w:sz w:val="16"/>
          <w:szCs w:val="16"/>
          <w:u w:val="none"/>
        </w:rPr>
        <w:t>e</w:t>
      </w:r>
      <w:r w:rsidRPr="00276D67">
        <w:rPr>
          <w:rFonts w:ascii="Times New Roman" w:hAnsi="Times New Roman"/>
          <w:sz w:val="16"/>
          <w:szCs w:val="16"/>
          <w:u w:val="none"/>
        </w:rPr>
        <w:t xml:space="preserve"> Contract, Buyer shall make an equitable adjustment in the Contract Price, the performance or delivery schedule, or both, and shall so modify th</w:t>
      </w:r>
      <w:r w:rsidR="00B879E5" w:rsidRPr="00276D67">
        <w:rPr>
          <w:rFonts w:ascii="Times New Roman" w:hAnsi="Times New Roman"/>
          <w:sz w:val="16"/>
          <w:szCs w:val="16"/>
          <w:u w:val="none"/>
        </w:rPr>
        <w:t>e</w:t>
      </w:r>
      <w:r w:rsidRPr="00276D67">
        <w:rPr>
          <w:rFonts w:ascii="Times New Roman" w:hAnsi="Times New Roman"/>
          <w:sz w:val="16"/>
          <w:szCs w:val="16"/>
          <w:u w:val="none"/>
        </w:rPr>
        <w:t xml:space="preserve"> Contract. </w:t>
      </w:r>
      <w:r w:rsidR="00F553F8" w:rsidRPr="00276D67">
        <w:rPr>
          <w:rFonts w:ascii="Times New Roman" w:hAnsi="Times New Roman"/>
          <w:sz w:val="16"/>
          <w:szCs w:val="16"/>
          <w:u w:val="none"/>
        </w:rPr>
        <w:t xml:space="preserve"> </w:t>
      </w:r>
      <w:r w:rsidRPr="00276D67">
        <w:rPr>
          <w:rFonts w:ascii="Times New Roman" w:hAnsi="Times New Roman"/>
          <w:sz w:val="16"/>
          <w:szCs w:val="16"/>
          <w:u w:val="none"/>
        </w:rPr>
        <w:t>If Buyer changes the Contract performance or delivery date(s) such that Seller is required to work overtime, Buyer shall pay therefor an amount equal only to Seller</w:t>
      </w:r>
      <w:r w:rsidR="008E3020" w:rsidRPr="00276D67">
        <w:rPr>
          <w:rFonts w:ascii="Times New Roman" w:hAnsi="Times New Roman"/>
          <w:sz w:val="16"/>
          <w:szCs w:val="16"/>
          <w:u w:val="none"/>
        </w:rPr>
        <w:t>’</w:t>
      </w:r>
      <w:r w:rsidRPr="00276D67">
        <w:rPr>
          <w:rFonts w:ascii="Times New Roman" w:hAnsi="Times New Roman"/>
          <w:sz w:val="16"/>
          <w:szCs w:val="16"/>
          <w:u w:val="none"/>
        </w:rPr>
        <w:t xml:space="preserve">s actual additional labor costs occasioned by such overtime. </w:t>
      </w:r>
    </w:p>
    <w:p w14:paraId="237D5666" w14:textId="77777777" w:rsidR="00FC0F82" w:rsidRPr="00276D67" w:rsidRDefault="00FC0F82"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t>(b)</w:t>
      </w:r>
      <w:r w:rsidRPr="00276D67">
        <w:rPr>
          <w:rFonts w:ascii="Times New Roman" w:hAnsi="Times New Roman"/>
          <w:sz w:val="16"/>
          <w:szCs w:val="16"/>
          <w:u w:val="none"/>
        </w:rPr>
        <w:tab/>
        <w:t>Buyer</w:t>
      </w:r>
      <w:r w:rsidR="008E3020" w:rsidRPr="00276D67">
        <w:rPr>
          <w:rFonts w:ascii="Times New Roman" w:hAnsi="Times New Roman"/>
          <w:sz w:val="16"/>
          <w:szCs w:val="16"/>
          <w:u w:val="none"/>
        </w:rPr>
        <w:t>’</w:t>
      </w:r>
      <w:r w:rsidRPr="00276D67">
        <w:rPr>
          <w:rFonts w:ascii="Times New Roman" w:hAnsi="Times New Roman"/>
          <w:sz w:val="16"/>
          <w:szCs w:val="16"/>
          <w:u w:val="none"/>
        </w:rPr>
        <w:t>s engineering and technical personnel may from time to time render assistance or give technical advice or discuss or exchange information with Seller</w:t>
      </w:r>
      <w:r w:rsidR="008E3020" w:rsidRPr="00276D67">
        <w:rPr>
          <w:rFonts w:ascii="Times New Roman" w:hAnsi="Times New Roman"/>
          <w:sz w:val="16"/>
          <w:szCs w:val="16"/>
          <w:u w:val="none"/>
        </w:rPr>
        <w:t>’</w:t>
      </w:r>
      <w:r w:rsidRPr="00276D67">
        <w:rPr>
          <w:rFonts w:ascii="Times New Roman" w:hAnsi="Times New Roman"/>
          <w:sz w:val="16"/>
          <w:szCs w:val="16"/>
          <w:u w:val="none"/>
        </w:rPr>
        <w:t>s personnel concerning the Contract Work.  Such actions, however, shall not be deemed to be a change under this Changes paragraph and shall not be the basis for any equitable adjustment.  Only Buyer</w:t>
      </w:r>
      <w:r w:rsidR="008E3020" w:rsidRPr="00276D67">
        <w:rPr>
          <w:rFonts w:ascii="Times New Roman" w:hAnsi="Times New Roman"/>
          <w:sz w:val="16"/>
          <w:szCs w:val="16"/>
          <w:u w:val="none"/>
        </w:rPr>
        <w:t>’</w:t>
      </w:r>
      <w:r w:rsidRPr="00276D67">
        <w:rPr>
          <w:rFonts w:ascii="Times New Roman" w:hAnsi="Times New Roman"/>
          <w:sz w:val="16"/>
          <w:szCs w:val="16"/>
          <w:u w:val="none"/>
        </w:rPr>
        <w:t xml:space="preserve">s </w:t>
      </w:r>
      <w:r w:rsidR="008A16F8">
        <w:rPr>
          <w:rFonts w:ascii="Times New Roman" w:hAnsi="Times New Roman"/>
          <w:sz w:val="16"/>
          <w:szCs w:val="16"/>
          <w:u w:val="none"/>
        </w:rPr>
        <w:t xml:space="preserve">authorized Procurement Representative </w:t>
      </w:r>
      <w:r w:rsidRPr="00276D67">
        <w:rPr>
          <w:rFonts w:ascii="Times New Roman" w:hAnsi="Times New Roman"/>
          <w:sz w:val="16"/>
          <w:szCs w:val="16"/>
          <w:u w:val="none"/>
        </w:rPr>
        <w:t>may change th</w:t>
      </w:r>
      <w:r w:rsidR="00B879E5" w:rsidRPr="00276D67">
        <w:rPr>
          <w:rFonts w:ascii="Times New Roman" w:hAnsi="Times New Roman"/>
          <w:sz w:val="16"/>
          <w:szCs w:val="16"/>
          <w:u w:val="none"/>
        </w:rPr>
        <w:t>e</w:t>
      </w:r>
      <w:r w:rsidRPr="00276D67">
        <w:rPr>
          <w:rFonts w:ascii="Times New Roman" w:hAnsi="Times New Roman"/>
          <w:sz w:val="16"/>
          <w:szCs w:val="16"/>
          <w:u w:val="none"/>
        </w:rPr>
        <w:t xml:space="preserve"> Contract</w:t>
      </w:r>
      <w:r w:rsidR="003D59C4" w:rsidRPr="00276D67">
        <w:rPr>
          <w:rFonts w:ascii="Times New Roman" w:hAnsi="Times New Roman"/>
          <w:sz w:val="16"/>
          <w:szCs w:val="16"/>
          <w:u w:val="none"/>
        </w:rPr>
        <w:t>.</w:t>
      </w:r>
    </w:p>
    <w:p w14:paraId="1A684A6B" w14:textId="77777777" w:rsidR="00FC0F82" w:rsidRPr="00276D67" w:rsidRDefault="00307101"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(c)</w:t>
      </w:r>
      <w:r w:rsidRPr="00276D67">
        <w:rPr>
          <w:rFonts w:ascii="Times New Roman" w:hAnsi="Times New Roman"/>
          <w:sz w:val="16"/>
          <w:szCs w:val="16"/>
        </w:rPr>
        <w:tab/>
        <w:t>Within 20</w:t>
      </w:r>
      <w:r w:rsidR="00FC0F82" w:rsidRPr="00276D67">
        <w:rPr>
          <w:rFonts w:ascii="Times New Roman" w:hAnsi="Times New Roman"/>
          <w:sz w:val="16"/>
          <w:szCs w:val="16"/>
        </w:rPr>
        <w:t xml:space="preserve"> days from the date of receipt of any written change order, Seller shall submit to Buyer a detailed written estimate of the impact of the change on the Contract Price, the performance or delivery schedule, and the performance capabilities of any </w:t>
      </w:r>
      <w:r w:rsidR="002E5846" w:rsidRPr="00276D67">
        <w:rPr>
          <w:rFonts w:ascii="Times New Roman" w:hAnsi="Times New Roman"/>
          <w:sz w:val="16"/>
          <w:szCs w:val="16"/>
        </w:rPr>
        <w:t>Contract Work</w:t>
      </w:r>
      <w:r w:rsidR="00FC0F82" w:rsidRPr="00276D67">
        <w:rPr>
          <w:rFonts w:ascii="Times New Roman" w:hAnsi="Times New Roman"/>
          <w:sz w:val="16"/>
          <w:szCs w:val="16"/>
        </w:rPr>
        <w:t xml:space="preserve">.  Upon receipt of this estimate, Buyer shall begin good faith negotiations with Seller to determine an equitable adjustment to the Contract.   </w:t>
      </w:r>
    </w:p>
    <w:p w14:paraId="2DFBA9AA" w14:textId="77777777" w:rsidR="00FC0F82" w:rsidRPr="00276D67" w:rsidRDefault="00FC0F82"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(d)</w:t>
      </w:r>
      <w:r w:rsidRPr="00276D67">
        <w:rPr>
          <w:rFonts w:ascii="Times New Roman" w:hAnsi="Times New Roman"/>
          <w:sz w:val="16"/>
          <w:szCs w:val="16"/>
        </w:rPr>
        <w:tab/>
        <w:t xml:space="preserve">The failure of the parties to agree to any equitable adjustment shall be </w:t>
      </w:r>
      <w:r w:rsidR="00986D60" w:rsidRPr="00276D67">
        <w:rPr>
          <w:rFonts w:ascii="Times New Roman" w:hAnsi="Times New Roman"/>
          <w:sz w:val="16"/>
          <w:szCs w:val="16"/>
        </w:rPr>
        <w:t xml:space="preserve">a </w:t>
      </w:r>
      <w:r w:rsidRPr="00276D67">
        <w:rPr>
          <w:rFonts w:ascii="Times New Roman" w:hAnsi="Times New Roman"/>
          <w:sz w:val="16"/>
          <w:szCs w:val="16"/>
        </w:rPr>
        <w:t>dispute under the Disputes paragraph of th</w:t>
      </w:r>
      <w:r w:rsidR="00B879E5" w:rsidRPr="00276D67">
        <w:rPr>
          <w:rFonts w:ascii="Times New Roman" w:hAnsi="Times New Roman"/>
          <w:sz w:val="16"/>
          <w:szCs w:val="16"/>
        </w:rPr>
        <w:t>e</w:t>
      </w:r>
      <w:r w:rsidRPr="00276D67">
        <w:rPr>
          <w:rFonts w:ascii="Times New Roman" w:hAnsi="Times New Roman"/>
          <w:sz w:val="16"/>
          <w:szCs w:val="16"/>
        </w:rPr>
        <w:t xml:space="preserve"> Contract.  Nothing i</w:t>
      </w:r>
      <w:r w:rsidR="00F636B6" w:rsidRPr="00276D67">
        <w:rPr>
          <w:rFonts w:ascii="Times New Roman" w:hAnsi="Times New Roman"/>
          <w:sz w:val="16"/>
          <w:szCs w:val="16"/>
        </w:rPr>
        <w:t>n this Changes Clause</w:t>
      </w:r>
      <w:r w:rsidRPr="00276D67">
        <w:rPr>
          <w:rFonts w:ascii="Times New Roman" w:hAnsi="Times New Roman"/>
          <w:sz w:val="16"/>
          <w:szCs w:val="16"/>
        </w:rPr>
        <w:t>, however, shall excuse Seller from proceeding with diligent performance of th</w:t>
      </w:r>
      <w:r w:rsidR="00B879E5" w:rsidRPr="00276D67">
        <w:rPr>
          <w:rFonts w:ascii="Times New Roman" w:hAnsi="Times New Roman"/>
          <w:sz w:val="16"/>
          <w:szCs w:val="16"/>
        </w:rPr>
        <w:t>e</w:t>
      </w:r>
      <w:r w:rsidRPr="00276D67">
        <w:rPr>
          <w:rFonts w:ascii="Times New Roman" w:hAnsi="Times New Roman"/>
          <w:sz w:val="16"/>
          <w:szCs w:val="16"/>
        </w:rPr>
        <w:t xml:space="preserve"> Contract as changed.</w:t>
      </w:r>
    </w:p>
    <w:p w14:paraId="2AA89A7A" w14:textId="77777777" w:rsidR="00B0578C" w:rsidRPr="00276D67" w:rsidRDefault="009A220C" w:rsidP="00392DE2">
      <w:pPr>
        <w:pStyle w:val="Heading2"/>
        <w:keepNext w:val="0"/>
        <w:widowControl/>
        <w:spacing w:after="120"/>
        <w:jc w:val="both"/>
        <w:rPr>
          <w:b w:val="0"/>
          <w:i w:val="0"/>
          <w:iCs/>
          <w:sz w:val="16"/>
          <w:szCs w:val="16"/>
        </w:rPr>
      </w:pPr>
      <w:r w:rsidRPr="00276D67">
        <w:rPr>
          <w:i w:val="0"/>
          <w:sz w:val="16"/>
          <w:szCs w:val="16"/>
        </w:rPr>
        <w:t>5.</w:t>
      </w:r>
      <w:r w:rsidRPr="00276D67">
        <w:rPr>
          <w:i w:val="0"/>
          <w:sz w:val="16"/>
          <w:szCs w:val="16"/>
        </w:rPr>
        <w:tab/>
      </w:r>
      <w:r w:rsidR="00B0578C" w:rsidRPr="00276D67">
        <w:rPr>
          <w:i w:val="0"/>
          <w:iCs/>
          <w:color w:val="0070C0"/>
          <w:sz w:val="16"/>
          <w:szCs w:val="16"/>
        </w:rPr>
        <w:t>Compliance with Conflict Mineral Requirements</w:t>
      </w:r>
    </w:p>
    <w:p w14:paraId="213B0B3F" w14:textId="77777777" w:rsidR="00B0578C" w:rsidRPr="00276D67" w:rsidRDefault="009A220C" w:rsidP="00392DE2">
      <w:pPr>
        <w:pStyle w:val="ListParagraph"/>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Seller certifies that, regardless of whether Seller is publicly traded or not, Seller will notify Buyer in writing if Seller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 This written notification shall comply with all SEC Conflict Minerals disclosure requirements defined in the aforementioned Rule.</w:t>
      </w:r>
    </w:p>
    <w:p w14:paraId="712B29F4" w14:textId="77777777" w:rsidR="00B0578C" w:rsidRPr="00276D67" w:rsidRDefault="009A220C" w:rsidP="00392DE2">
      <w:pPr>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Seller certifies and warrants that Contract Work that has been or will be delivered to Buyer by Seller under th</w:t>
      </w:r>
      <w:r w:rsidR="00B879E5" w:rsidRPr="00276D67">
        <w:rPr>
          <w:rFonts w:ascii="Times New Roman" w:hAnsi="Times New Roman"/>
          <w:sz w:val="16"/>
          <w:szCs w:val="16"/>
        </w:rPr>
        <w:t>e</w:t>
      </w:r>
      <w:r w:rsidRPr="00276D67">
        <w:rPr>
          <w:rFonts w:ascii="Times New Roman" w:hAnsi="Times New Roman"/>
          <w:sz w:val="16"/>
          <w:szCs w:val="16"/>
        </w:rPr>
        <w:t xml:space="preserve"> Contract since January</w:t>
      </w:r>
      <w:r w:rsidR="00661EFA" w:rsidRPr="00276D67">
        <w:rPr>
          <w:rFonts w:ascii="Times New Roman" w:hAnsi="Times New Roman"/>
          <w:sz w:val="16"/>
          <w:szCs w:val="16"/>
        </w:rPr>
        <w:t> </w:t>
      </w:r>
      <w:r w:rsidRPr="00276D67">
        <w:rPr>
          <w:rFonts w:ascii="Times New Roman" w:hAnsi="Times New Roman"/>
          <w:sz w:val="16"/>
          <w:szCs w:val="16"/>
        </w:rPr>
        <w:t>31, 2013, shall comply with all parts of the Rule.</w:t>
      </w:r>
    </w:p>
    <w:p w14:paraId="1FF56D14" w14:textId="77777777" w:rsidR="00B0578C" w:rsidRPr="00276D67" w:rsidRDefault="009A220C" w:rsidP="00392DE2">
      <w:pPr>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Seller agrees that, if required by the Rule, it has made, and will continue to make, good faith inquiries reasonably designed to determine whether any Conflict Mineral that is included in any product delivered to Buyer pursuant to th</w:t>
      </w:r>
      <w:r w:rsidR="00CB1995" w:rsidRPr="00276D67">
        <w:rPr>
          <w:rFonts w:ascii="Times New Roman" w:hAnsi="Times New Roman"/>
          <w:sz w:val="16"/>
          <w:szCs w:val="16"/>
        </w:rPr>
        <w:t>e</w:t>
      </w:r>
      <w:r w:rsidRPr="00276D67">
        <w:rPr>
          <w:rFonts w:ascii="Times New Roman" w:hAnsi="Times New Roman"/>
          <w:sz w:val="16"/>
          <w:szCs w:val="16"/>
        </w:rPr>
        <w:t xml:space="preserve"> Contract originated in the DRC or an Adjoining Country, or is from Recycled or Scrap Sources, as defined in the Rule.  Seller further agrees that, if required by the Rule, it has performed, and will continue to perform, due diligence on the source and chain of custody of any Conflict Mineral that is included in any product delivered to Buyer </w:t>
      </w:r>
      <w:r w:rsidR="00CB1995" w:rsidRPr="00276D67">
        <w:rPr>
          <w:rFonts w:ascii="Times New Roman" w:hAnsi="Times New Roman"/>
          <w:sz w:val="16"/>
          <w:szCs w:val="16"/>
        </w:rPr>
        <w:t xml:space="preserve">for the </w:t>
      </w:r>
      <w:r w:rsidRPr="00276D67">
        <w:rPr>
          <w:rFonts w:ascii="Times New Roman" w:hAnsi="Times New Roman"/>
          <w:sz w:val="16"/>
          <w:szCs w:val="16"/>
        </w:rPr>
        <w:t xml:space="preserve">Contract, and that such due diligence conforms to a nationally or internationally recognized due diligence framework, if such a framework is available for the Conflict Mineral. </w:t>
      </w:r>
      <w:r w:rsidR="006B1480">
        <w:rPr>
          <w:rFonts w:ascii="Times New Roman" w:hAnsi="Times New Roman"/>
          <w:sz w:val="16"/>
          <w:szCs w:val="16"/>
        </w:rPr>
        <w:t xml:space="preserve"> </w:t>
      </w:r>
      <w:r w:rsidRPr="00276D67">
        <w:rPr>
          <w:rFonts w:ascii="Times New Roman" w:hAnsi="Times New Roman"/>
          <w:sz w:val="16"/>
          <w:szCs w:val="16"/>
        </w:rPr>
        <w:t>Seller agrees that all inquiries and diligence performed shall be consistent with the requirements of the Rule.</w:t>
      </w:r>
    </w:p>
    <w:p w14:paraId="2566606C" w14:textId="77777777" w:rsidR="00B0578C" w:rsidRPr="00276D67" w:rsidRDefault="009A220C" w:rsidP="00392DE2">
      <w:pPr>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Seller agrees that it shall require its own subcontractors and Seller (at any tier in the supply chain for a product delivered to Buyer under th</w:t>
      </w:r>
      <w:r w:rsidR="00CB1995" w:rsidRPr="00276D67">
        <w:rPr>
          <w:rFonts w:ascii="Times New Roman" w:hAnsi="Times New Roman"/>
          <w:sz w:val="16"/>
          <w:szCs w:val="16"/>
        </w:rPr>
        <w:t>e</w:t>
      </w:r>
      <w:r w:rsidRPr="00276D67">
        <w:rPr>
          <w:rFonts w:ascii="Times New Roman" w:hAnsi="Times New Roman"/>
          <w:sz w:val="16"/>
          <w:szCs w:val="16"/>
        </w:rPr>
        <w:t xml:space="preserve"> Contract) to furnish information to Seller necessary to support Seller’s obligations under this Clause.</w:t>
      </w:r>
    </w:p>
    <w:p w14:paraId="638DE600" w14:textId="77777777" w:rsidR="00B0578C" w:rsidRPr="00276D67" w:rsidRDefault="009A220C" w:rsidP="00392DE2">
      <w:pPr>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Seller will maintain records reviewable by Buyer to support its certifications above.</w:t>
      </w:r>
    </w:p>
    <w:p w14:paraId="55BD74E0" w14:textId="77777777" w:rsidR="00B0578C" w:rsidRPr="00276D67" w:rsidRDefault="009A220C" w:rsidP="00392DE2">
      <w:pPr>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Seller acknowledges that Buyer may utilize and disclose Conflict Minerals information provided by Seller in order to satisfy its disclosure obligations under the Rule.</w:t>
      </w:r>
    </w:p>
    <w:p w14:paraId="60399E46" w14:textId="77777777" w:rsidR="00B0578C" w:rsidRPr="00276D67" w:rsidRDefault="009A220C" w:rsidP="00392DE2">
      <w:pPr>
        <w:widowControl/>
        <w:numPr>
          <w:ilvl w:val="1"/>
          <w:numId w:val="18"/>
        </w:numPr>
        <w:tabs>
          <w:tab w:val="clear" w:pos="360"/>
        </w:tabs>
        <w:spacing w:after="120"/>
        <w:ind w:left="0" w:firstLine="0"/>
        <w:jc w:val="both"/>
        <w:rPr>
          <w:rFonts w:ascii="Times New Roman" w:hAnsi="Times New Roman"/>
          <w:sz w:val="16"/>
          <w:szCs w:val="16"/>
        </w:rPr>
      </w:pPr>
      <w:r w:rsidRPr="00276D67">
        <w:rPr>
          <w:rFonts w:ascii="Times New Roman" w:hAnsi="Times New Roman"/>
          <w:sz w:val="16"/>
          <w:szCs w:val="16"/>
        </w:rPr>
        <w:t>If Buyer determines that any certification made by Seller under this Clause is inaccurate or incomplete in any respect, then Buyer may terminate th</w:t>
      </w:r>
      <w:r w:rsidR="00CB1995" w:rsidRPr="00276D67">
        <w:rPr>
          <w:rFonts w:ascii="Times New Roman" w:hAnsi="Times New Roman"/>
          <w:sz w:val="16"/>
          <w:szCs w:val="16"/>
        </w:rPr>
        <w:t>e</w:t>
      </w:r>
      <w:r w:rsidRPr="00276D67">
        <w:rPr>
          <w:rFonts w:ascii="Times New Roman" w:hAnsi="Times New Roman"/>
          <w:sz w:val="16"/>
          <w:szCs w:val="16"/>
        </w:rPr>
        <w:t xml:space="preserve"> Contract pursuant to the provision of th</w:t>
      </w:r>
      <w:r w:rsidR="00CB1995" w:rsidRPr="00276D67">
        <w:rPr>
          <w:rFonts w:ascii="Times New Roman" w:hAnsi="Times New Roman"/>
          <w:sz w:val="16"/>
          <w:szCs w:val="16"/>
        </w:rPr>
        <w:t>e</w:t>
      </w:r>
      <w:r w:rsidRPr="00276D67">
        <w:rPr>
          <w:rFonts w:ascii="Times New Roman" w:hAnsi="Times New Roman"/>
          <w:sz w:val="16"/>
          <w:szCs w:val="16"/>
        </w:rPr>
        <w:t xml:space="preserve"> Contract named “Default; Termination for Cause.”</w:t>
      </w:r>
    </w:p>
    <w:p w14:paraId="1D79C8A9" w14:textId="77777777" w:rsidR="008D2608" w:rsidRPr="00276D67" w:rsidRDefault="00D734BA"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6</w:t>
      </w:r>
      <w:r w:rsidR="00B0578C" w:rsidRPr="00276D67">
        <w:rPr>
          <w:rFonts w:ascii="Times New Roman" w:hAnsi="Times New Roman"/>
          <w:b/>
          <w:sz w:val="16"/>
          <w:szCs w:val="16"/>
        </w:rPr>
        <w:t xml:space="preserve">. </w:t>
      </w:r>
      <w:r w:rsidRPr="00276D67">
        <w:rPr>
          <w:rFonts w:ascii="Times New Roman" w:hAnsi="Times New Roman"/>
          <w:b/>
          <w:sz w:val="16"/>
          <w:szCs w:val="16"/>
        </w:rPr>
        <w:tab/>
      </w:r>
      <w:r w:rsidR="008D2608" w:rsidRPr="00276D67">
        <w:rPr>
          <w:rFonts w:ascii="Times New Roman" w:hAnsi="Times New Roman"/>
          <w:b/>
          <w:color w:val="0070C0"/>
          <w:sz w:val="16"/>
          <w:szCs w:val="16"/>
        </w:rPr>
        <w:t>Compliance with Ethics</w:t>
      </w:r>
    </w:p>
    <w:p w14:paraId="6413BE14" w14:textId="77777777" w:rsidR="008D2608" w:rsidRPr="00276D67" w:rsidRDefault="008D2608"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Seller shall comply with the General Dynamics</w:t>
      </w:r>
      <w:r w:rsidR="008E3020" w:rsidRPr="00276D67">
        <w:rPr>
          <w:rFonts w:ascii="Times New Roman" w:hAnsi="Times New Roman"/>
          <w:sz w:val="16"/>
          <w:szCs w:val="16"/>
        </w:rPr>
        <w:t>’</w:t>
      </w:r>
      <w:r w:rsidRPr="00276D67">
        <w:rPr>
          <w:rFonts w:ascii="Times New Roman" w:hAnsi="Times New Roman"/>
          <w:sz w:val="16"/>
          <w:szCs w:val="16"/>
        </w:rPr>
        <w:t xml:space="preserve"> </w:t>
      </w:r>
      <w:r w:rsidRPr="00276D67">
        <w:rPr>
          <w:rFonts w:ascii="Times New Roman" w:hAnsi="Times New Roman"/>
          <w:i/>
          <w:sz w:val="16"/>
          <w:szCs w:val="16"/>
        </w:rPr>
        <w:t>Standard of Business Ethics and Conduct</w:t>
      </w:r>
      <w:r w:rsidRPr="00276D67">
        <w:rPr>
          <w:rFonts w:ascii="Times New Roman" w:hAnsi="Times New Roman"/>
          <w:sz w:val="16"/>
          <w:szCs w:val="16"/>
        </w:rPr>
        <w:t xml:space="preserve">, which can be found at </w:t>
      </w:r>
      <w:hyperlink r:id="rId9" w:history="1">
        <w:r w:rsidRPr="00276D67">
          <w:rPr>
            <w:rStyle w:val="Hyperlink"/>
            <w:rFonts w:ascii="Times New Roman" w:hAnsi="Times New Roman"/>
            <w:sz w:val="16"/>
            <w:szCs w:val="16"/>
          </w:rPr>
          <w:t>www.nassco.com</w:t>
        </w:r>
      </w:hyperlink>
      <w:r w:rsidR="00172ED4" w:rsidRPr="00276D67">
        <w:rPr>
          <w:rFonts w:ascii="Times New Roman" w:hAnsi="Times New Roman"/>
          <w:sz w:val="16"/>
          <w:szCs w:val="16"/>
        </w:rPr>
        <w:t>, or alternatively, equivalent business ethics and conduct standards of Seller</w:t>
      </w:r>
      <w:r w:rsidRPr="00276D67">
        <w:rPr>
          <w:rFonts w:ascii="Times New Roman" w:hAnsi="Times New Roman"/>
          <w:sz w:val="16"/>
          <w:szCs w:val="16"/>
        </w:rPr>
        <w:t xml:space="preserve">.  In this respect, Seller has an ethical obligation and legal responsibility to warn </w:t>
      </w:r>
      <w:r w:rsidR="00B0578C" w:rsidRPr="00276D67">
        <w:rPr>
          <w:rFonts w:ascii="Times New Roman" w:hAnsi="Times New Roman"/>
          <w:sz w:val="16"/>
          <w:szCs w:val="16"/>
        </w:rPr>
        <w:t>Buyer</w:t>
      </w:r>
      <w:r w:rsidRPr="00276D67">
        <w:rPr>
          <w:rFonts w:ascii="Times New Roman" w:hAnsi="Times New Roman"/>
          <w:sz w:val="16"/>
          <w:szCs w:val="16"/>
        </w:rPr>
        <w:t xml:space="preserve"> of any illegal conduct, or acts of </w:t>
      </w:r>
      <w:r w:rsidR="00CA4A28" w:rsidRPr="00276D67">
        <w:rPr>
          <w:rFonts w:ascii="Times New Roman" w:hAnsi="Times New Roman"/>
          <w:sz w:val="16"/>
          <w:szCs w:val="16"/>
        </w:rPr>
        <w:t xml:space="preserve">impropriety </w:t>
      </w:r>
      <w:r w:rsidRPr="00276D67">
        <w:rPr>
          <w:rFonts w:ascii="Times New Roman" w:hAnsi="Times New Roman"/>
          <w:sz w:val="16"/>
          <w:szCs w:val="16"/>
        </w:rPr>
        <w:t>Seller discovers, or reasonably should have discovered, in the course of performing th</w:t>
      </w:r>
      <w:r w:rsidR="00B0578C" w:rsidRPr="00276D67">
        <w:rPr>
          <w:rFonts w:ascii="Times New Roman" w:hAnsi="Times New Roman"/>
          <w:sz w:val="16"/>
          <w:szCs w:val="16"/>
        </w:rPr>
        <w:t>e</w:t>
      </w:r>
      <w:r w:rsidRPr="00276D67">
        <w:rPr>
          <w:rFonts w:ascii="Times New Roman" w:hAnsi="Times New Roman"/>
          <w:sz w:val="16"/>
          <w:szCs w:val="16"/>
        </w:rPr>
        <w:t xml:space="preserve"> Contract Work.  </w:t>
      </w:r>
      <w:r w:rsidR="00CA4A28" w:rsidRPr="00276D67">
        <w:rPr>
          <w:rFonts w:ascii="Times New Roman" w:hAnsi="Times New Roman"/>
          <w:sz w:val="16"/>
          <w:szCs w:val="16"/>
        </w:rPr>
        <w:t>Seller shall defend, indemnify and hold Buyer harmless from any and all claims and liabilities resulting from noncompliance.</w:t>
      </w:r>
    </w:p>
    <w:p w14:paraId="646FF86E" w14:textId="77777777" w:rsidR="00FC0F82" w:rsidRPr="00276D67" w:rsidRDefault="001275D5" w:rsidP="007E5212">
      <w:pPr>
        <w:widowControl/>
        <w:suppressAutoHyphens/>
        <w:spacing w:after="120"/>
        <w:jc w:val="both"/>
        <w:rPr>
          <w:rFonts w:ascii="Times New Roman" w:hAnsi="Times New Roman"/>
          <w:b/>
          <w:sz w:val="16"/>
          <w:szCs w:val="16"/>
        </w:rPr>
      </w:pPr>
      <w:r w:rsidRPr="00276D67">
        <w:rPr>
          <w:rFonts w:ascii="Times New Roman" w:hAnsi="Times New Roman"/>
          <w:b/>
          <w:sz w:val="16"/>
          <w:szCs w:val="16"/>
        </w:rPr>
        <w:t>7</w:t>
      </w:r>
      <w:r w:rsidR="008D2608" w:rsidRPr="00276D67">
        <w:rPr>
          <w:rFonts w:ascii="Times New Roman" w:hAnsi="Times New Roman"/>
          <w:b/>
          <w:sz w:val="16"/>
          <w:szCs w:val="16"/>
        </w:rPr>
        <w:t>.</w:t>
      </w:r>
      <w:r w:rsidR="009B3472" w:rsidRPr="00276D67">
        <w:rPr>
          <w:rFonts w:ascii="Times New Roman" w:hAnsi="Times New Roman"/>
          <w:b/>
          <w:sz w:val="16"/>
          <w:szCs w:val="16"/>
        </w:rPr>
        <w:tab/>
      </w:r>
      <w:r w:rsidR="00FC0F82" w:rsidRPr="00276D67">
        <w:rPr>
          <w:rFonts w:ascii="Times New Roman" w:hAnsi="Times New Roman"/>
          <w:b/>
          <w:color w:val="0070C0"/>
          <w:sz w:val="16"/>
          <w:szCs w:val="16"/>
        </w:rPr>
        <w:t>Compliance with Law</w:t>
      </w:r>
    </w:p>
    <w:p w14:paraId="369A74C5" w14:textId="452B4AA9" w:rsidR="00F636B6" w:rsidRDefault="00FF2D1A" w:rsidP="00392DE2">
      <w:pPr>
        <w:widowControl/>
        <w:suppressAutoHyphens/>
        <w:spacing w:after="120"/>
        <w:jc w:val="both"/>
        <w:rPr>
          <w:rFonts w:ascii="Times New Roman" w:hAnsi="Times New Roman"/>
          <w:sz w:val="16"/>
          <w:szCs w:val="16"/>
        </w:rPr>
      </w:pPr>
      <w:r>
        <w:rPr>
          <w:rFonts w:ascii="Times New Roman" w:hAnsi="Times New Roman"/>
          <w:sz w:val="16"/>
          <w:szCs w:val="16"/>
        </w:rPr>
        <w:t xml:space="preserve">(a) </w:t>
      </w:r>
      <w:r>
        <w:rPr>
          <w:rFonts w:ascii="Times New Roman" w:hAnsi="Times New Roman"/>
          <w:sz w:val="16"/>
          <w:szCs w:val="16"/>
        </w:rPr>
        <w:tab/>
      </w:r>
      <w:r w:rsidR="00B0578C" w:rsidRPr="00276D67">
        <w:rPr>
          <w:rFonts w:ascii="Times New Roman" w:hAnsi="Times New Roman"/>
          <w:sz w:val="16"/>
          <w:szCs w:val="16"/>
        </w:rPr>
        <w:t xml:space="preserve">Seller shall fully comply with all applicable local, state, and federal laws, orders, rules, regulations and ordinances.  Seller shall procure all licenses and permits and pay all fees and other required charges.  Seller shall comply with all applicable guidelines and directives of any local, state, or federal governmental agency. </w:t>
      </w:r>
      <w:r w:rsidR="005C74C8" w:rsidRPr="00276D67">
        <w:rPr>
          <w:rFonts w:ascii="Times New Roman" w:hAnsi="Times New Roman"/>
          <w:sz w:val="16"/>
          <w:szCs w:val="16"/>
        </w:rPr>
        <w:t xml:space="preserve">Seller further warrants that all Contract Work complies fully with applicable Occupational Health and Safety legislation, as amended, and the related regulations to the extent applicable.  Seller certifies that it </w:t>
      </w:r>
      <w:r w:rsidR="00114178">
        <w:rPr>
          <w:rFonts w:ascii="Times New Roman" w:hAnsi="Times New Roman"/>
          <w:sz w:val="16"/>
          <w:szCs w:val="16"/>
        </w:rPr>
        <w:t xml:space="preserve">is </w:t>
      </w:r>
      <w:commentRangeStart w:id="0"/>
      <w:r w:rsidR="00E221B5">
        <w:rPr>
          <w:rFonts w:ascii="Times New Roman" w:hAnsi="Times New Roman"/>
          <w:sz w:val="16"/>
          <w:szCs w:val="16"/>
        </w:rPr>
        <w:t xml:space="preserve">an </w:t>
      </w:r>
      <w:commentRangeEnd w:id="0"/>
      <w:r w:rsidR="00E221B5">
        <w:rPr>
          <w:rStyle w:val="CommentReference"/>
        </w:rPr>
        <w:commentReference w:id="0"/>
      </w:r>
      <w:r w:rsidR="005C74C8" w:rsidRPr="00276D67">
        <w:rPr>
          <w:rFonts w:ascii="Times New Roman" w:hAnsi="Times New Roman"/>
          <w:sz w:val="16"/>
          <w:szCs w:val="16"/>
        </w:rPr>
        <w:t xml:space="preserve">equal employment opportunity </w:t>
      </w:r>
      <w:r w:rsidR="00114178">
        <w:rPr>
          <w:rFonts w:ascii="Times New Roman" w:hAnsi="Times New Roman"/>
          <w:sz w:val="16"/>
          <w:szCs w:val="16"/>
        </w:rPr>
        <w:t xml:space="preserve">employer </w:t>
      </w:r>
      <w:r w:rsidR="00114178" w:rsidRPr="00114178">
        <w:rPr>
          <w:rFonts w:ascii="Times New Roman" w:hAnsi="Times New Roman"/>
          <w:sz w:val="16"/>
          <w:szCs w:val="16"/>
        </w:rPr>
        <w:t xml:space="preserve">and it makes employment decisions based on merit and </w:t>
      </w:r>
      <w:r w:rsidR="005C74C8" w:rsidRPr="00276D67">
        <w:rPr>
          <w:rFonts w:ascii="Times New Roman" w:hAnsi="Times New Roman"/>
          <w:sz w:val="16"/>
          <w:szCs w:val="16"/>
        </w:rPr>
        <w:t xml:space="preserve">without regard to race, color, national origin, sex, age, religion or handicap and that it maintains no facilities segregated </w:t>
      </w:r>
      <w:proofErr w:type="gramStart"/>
      <w:r w:rsidR="005C74C8" w:rsidRPr="00276D67">
        <w:rPr>
          <w:rFonts w:ascii="Times New Roman" w:hAnsi="Times New Roman"/>
          <w:sz w:val="16"/>
          <w:szCs w:val="16"/>
        </w:rPr>
        <w:t>on the basis of</w:t>
      </w:r>
      <w:proofErr w:type="gramEnd"/>
      <w:r w:rsidR="005C74C8" w:rsidRPr="00276D67">
        <w:rPr>
          <w:rFonts w:ascii="Times New Roman" w:hAnsi="Times New Roman"/>
          <w:sz w:val="16"/>
          <w:szCs w:val="16"/>
        </w:rPr>
        <w:t xml:space="preserve"> race, color, religion or national origin.  </w:t>
      </w:r>
      <w:r w:rsidR="005A7CF5" w:rsidRPr="00F645A7">
        <w:rPr>
          <w:rFonts w:ascii="Times New Roman" w:hAnsi="Times New Roman"/>
          <w:sz w:val="16"/>
          <w:szCs w:val="16"/>
        </w:rPr>
        <w:t xml:space="preserve">Seller and its Suppliers shall abide by the requirements of 41 CFR §§ 60-300.5(a) and 60-741.5(a). </w:t>
      </w:r>
      <w:r w:rsidR="004601EA" w:rsidRPr="00F645A7">
        <w:rPr>
          <w:rFonts w:ascii="Times New Roman" w:hAnsi="Times New Roman"/>
          <w:sz w:val="16"/>
          <w:szCs w:val="16"/>
        </w:rPr>
        <w:t xml:space="preserve"> </w:t>
      </w:r>
      <w:r w:rsidR="005A7CF5" w:rsidRPr="00F645A7">
        <w:rPr>
          <w:rFonts w:ascii="Times New Roman" w:hAnsi="Times New Roman"/>
          <w:sz w:val="16"/>
          <w:szCs w:val="16"/>
        </w:rPr>
        <w:t>Th</w:t>
      </w:r>
      <w:r w:rsidR="002A1EE5" w:rsidRPr="00F645A7">
        <w:rPr>
          <w:rFonts w:ascii="Times New Roman" w:hAnsi="Times New Roman"/>
          <w:sz w:val="16"/>
          <w:szCs w:val="16"/>
        </w:rPr>
        <w:t>ese</w:t>
      </w:r>
      <w:r w:rsidR="005A7CF5" w:rsidRPr="00F645A7">
        <w:rPr>
          <w:rFonts w:ascii="Times New Roman" w:hAnsi="Times New Roman"/>
          <w:sz w:val="16"/>
          <w:szCs w:val="16"/>
        </w:rPr>
        <w:t xml:space="preserve"> regulation</w:t>
      </w:r>
      <w:r w:rsidR="002A1EE5" w:rsidRPr="00F645A7">
        <w:rPr>
          <w:rFonts w:ascii="Times New Roman" w:hAnsi="Times New Roman"/>
          <w:sz w:val="16"/>
          <w:szCs w:val="16"/>
        </w:rPr>
        <w:t>s</w:t>
      </w:r>
      <w:r w:rsidR="005A7CF5" w:rsidRPr="00F645A7">
        <w:rPr>
          <w:rFonts w:ascii="Times New Roman" w:hAnsi="Times New Roman"/>
          <w:sz w:val="16"/>
          <w:szCs w:val="16"/>
        </w:rPr>
        <w:t xml:space="preserve"> prohibit discrimination against </w:t>
      </w:r>
      <w:r w:rsidR="002A1EE5" w:rsidRPr="00F645A7">
        <w:rPr>
          <w:rFonts w:ascii="Times New Roman" w:hAnsi="Times New Roman"/>
          <w:sz w:val="16"/>
          <w:szCs w:val="16"/>
        </w:rPr>
        <w:t xml:space="preserve">qualified protected veterans and </w:t>
      </w:r>
      <w:r w:rsidR="005A7CF5" w:rsidRPr="00F645A7">
        <w:rPr>
          <w:rFonts w:ascii="Times New Roman" w:hAnsi="Times New Roman"/>
          <w:sz w:val="16"/>
          <w:szCs w:val="16"/>
        </w:rPr>
        <w:t xml:space="preserve">qualified individuals </w:t>
      </w:r>
      <w:proofErr w:type="gramStart"/>
      <w:r w:rsidR="005A7CF5" w:rsidRPr="00F645A7">
        <w:rPr>
          <w:rFonts w:ascii="Times New Roman" w:hAnsi="Times New Roman"/>
          <w:sz w:val="16"/>
          <w:szCs w:val="16"/>
        </w:rPr>
        <w:lastRenderedPageBreak/>
        <w:t>on the basis of</w:t>
      </w:r>
      <w:proofErr w:type="gramEnd"/>
      <w:r w:rsidR="005A7CF5" w:rsidRPr="00F645A7">
        <w:rPr>
          <w:rFonts w:ascii="Times New Roman" w:hAnsi="Times New Roman"/>
          <w:sz w:val="16"/>
          <w:szCs w:val="16"/>
        </w:rPr>
        <w:t xml:space="preserve"> </w:t>
      </w:r>
      <w:r w:rsidR="00454F5B" w:rsidRPr="00454F5B">
        <w:rPr>
          <w:rFonts w:ascii="Times New Roman" w:hAnsi="Times New Roman"/>
          <w:sz w:val="16"/>
          <w:szCs w:val="16"/>
        </w:rPr>
        <w:t>disability and</w:t>
      </w:r>
      <w:r w:rsidR="005A7CF5" w:rsidRPr="00F645A7">
        <w:rPr>
          <w:rFonts w:ascii="Times New Roman" w:hAnsi="Times New Roman"/>
          <w:sz w:val="16"/>
          <w:szCs w:val="16"/>
        </w:rPr>
        <w:t xml:space="preserve"> require affirmative action by covered prime contractors and subcontractors to employ and advance in employment qualified individuals with disabilities and qualified protected veterans.</w:t>
      </w:r>
      <w:r w:rsidR="005A7CF5" w:rsidRPr="00276D67">
        <w:rPr>
          <w:rFonts w:ascii="Times New Roman" w:hAnsi="Times New Roman"/>
          <w:sz w:val="16"/>
          <w:szCs w:val="16"/>
        </w:rPr>
        <w:t xml:space="preserve">  </w:t>
      </w:r>
      <w:r w:rsidR="00B0578C" w:rsidRPr="00276D67">
        <w:rPr>
          <w:rFonts w:ascii="Times New Roman" w:hAnsi="Times New Roman"/>
          <w:sz w:val="16"/>
          <w:szCs w:val="16"/>
        </w:rPr>
        <w:t xml:space="preserve">Seller shall defend, indemnify and hold Buyer harmless from </w:t>
      </w:r>
      <w:proofErr w:type="gramStart"/>
      <w:r w:rsidR="00B0578C" w:rsidRPr="00276D67">
        <w:rPr>
          <w:rFonts w:ascii="Times New Roman" w:hAnsi="Times New Roman"/>
          <w:sz w:val="16"/>
          <w:szCs w:val="16"/>
        </w:rPr>
        <w:t>any and all</w:t>
      </w:r>
      <w:proofErr w:type="gramEnd"/>
      <w:r w:rsidR="00B0578C" w:rsidRPr="00276D67">
        <w:rPr>
          <w:rFonts w:ascii="Times New Roman" w:hAnsi="Times New Roman"/>
          <w:sz w:val="16"/>
          <w:szCs w:val="16"/>
        </w:rPr>
        <w:t xml:space="preserve"> claims and liabilities resulting from noncompliance</w:t>
      </w:r>
      <w:r w:rsidR="005C74C8" w:rsidRPr="00276D67">
        <w:rPr>
          <w:rFonts w:ascii="Times New Roman" w:hAnsi="Times New Roman"/>
          <w:sz w:val="16"/>
          <w:szCs w:val="16"/>
        </w:rPr>
        <w:t xml:space="preserve"> under this </w:t>
      </w:r>
      <w:r>
        <w:rPr>
          <w:rFonts w:ascii="Times New Roman" w:hAnsi="Times New Roman"/>
          <w:sz w:val="16"/>
          <w:szCs w:val="16"/>
        </w:rPr>
        <w:t>provision</w:t>
      </w:r>
      <w:r w:rsidR="00B0578C" w:rsidRPr="00276D67">
        <w:rPr>
          <w:rFonts w:ascii="Times New Roman" w:hAnsi="Times New Roman"/>
          <w:sz w:val="16"/>
          <w:szCs w:val="16"/>
        </w:rPr>
        <w:t>.</w:t>
      </w:r>
      <w:r w:rsidR="002D1E76" w:rsidRPr="00276D67">
        <w:rPr>
          <w:rFonts w:ascii="Times New Roman" w:hAnsi="Times New Roman"/>
          <w:sz w:val="16"/>
          <w:szCs w:val="16"/>
        </w:rPr>
        <w:t xml:space="preserve">  </w:t>
      </w:r>
    </w:p>
    <w:p w14:paraId="5E7E771E" w14:textId="77777777" w:rsidR="00FF2D1A" w:rsidRPr="00FF2D1A" w:rsidRDefault="00FF2D1A" w:rsidP="00FF2D1A">
      <w:pPr>
        <w:widowControl/>
        <w:suppressAutoHyphens/>
        <w:spacing w:before="240" w:after="120"/>
        <w:jc w:val="both"/>
        <w:rPr>
          <w:rFonts w:ascii="Times New Roman" w:hAnsi="Times New Roman"/>
          <w:sz w:val="16"/>
          <w:szCs w:val="16"/>
        </w:rPr>
      </w:pPr>
      <w:r>
        <w:rPr>
          <w:rFonts w:ascii="Times New Roman" w:hAnsi="Times New Roman"/>
          <w:sz w:val="16"/>
          <w:szCs w:val="16"/>
        </w:rPr>
        <w:t>(b)</w:t>
      </w:r>
      <w:r>
        <w:rPr>
          <w:rFonts w:ascii="Times New Roman" w:hAnsi="Times New Roman"/>
          <w:sz w:val="16"/>
          <w:szCs w:val="16"/>
        </w:rPr>
        <w:tab/>
      </w:r>
      <w:r w:rsidRPr="00FF2D1A">
        <w:rPr>
          <w:rFonts w:ascii="Times New Roman" w:hAnsi="Times New Roman"/>
          <w:sz w:val="16"/>
          <w:szCs w:val="16"/>
        </w:rPr>
        <w:t xml:space="preserve">Seller shall comply with the California Consumer Privacy Act of 2018, as amended from time-to-time, including the provisions of the California Privacy Rights Act of 2020 (Cal. Civ. Code § 1798.100 et seq.) and implementing regulations (collectively, “CPRA”).  The purpose of this Contract is limited to the requirements stated in the Contract documents, including these terms and conditions, purchase orders, and other related documents which set forth the work obligations of Seller; this Contract is not intended to be a sale of “personal information” as </w:t>
      </w:r>
      <w:r w:rsidR="0071200D">
        <w:rPr>
          <w:rFonts w:ascii="Times New Roman" w:hAnsi="Times New Roman"/>
          <w:sz w:val="16"/>
          <w:szCs w:val="16"/>
        </w:rPr>
        <w:t>defined for purposes of</w:t>
      </w:r>
      <w:r w:rsidRPr="00FF2D1A">
        <w:rPr>
          <w:rFonts w:ascii="Times New Roman" w:hAnsi="Times New Roman"/>
          <w:sz w:val="16"/>
          <w:szCs w:val="16"/>
        </w:rPr>
        <w:t xml:space="preserve"> the CPRA.  Specifically, and without limiting the foregoing statutory and regulatory requirements, with regard to this Contract Seller agrees as follows: </w:t>
      </w:r>
    </w:p>
    <w:p w14:paraId="34AC93AA" w14:textId="77777777" w:rsidR="00FF2D1A" w:rsidRP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w:t>
      </w:r>
      <w:r w:rsidRPr="00FF2D1A">
        <w:rPr>
          <w:rFonts w:ascii="Times New Roman" w:hAnsi="Times New Roman"/>
          <w:sz w:val="16"/>
          <w:szCs w:val="16"/>
        </w:rPr>
        <w:t>1</w:t>
      </w:r>
      <w:r>
        <w:rPr>
          <w:rFonts w:ascii="Times New Roman" w:hAnsi="Times New Roman"/>
          <w:sz w:val="16"/>
          <w:szCs w:val="16"/>
        </w:rPr>
        <w:t>)</w:t>
      </w:r>
      <w:r w:rsidRPr="00FF2D1A">
        <w:rPr>
          <w:rFonts w:ascii="Times New Roman" w:hAnsi="Times New Roman"/>
          <w:sz w:val="16"/>
          <w:szCs w:val="16"/>
        </w:rPr>
        <w:tab/>
        <w:t>Personal information received from NASSCO or collected or otherwise obtained by Seller in connection with this Contract shall be used solely for the performance of Seller’s obligations specified in this Contract.</w:t>
      </w:r>
    </w:p>
    <w:p w14:paraId="5BA9AB76" w14:textId="77777777" w:rsid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(2)</w:t>
      </w:r>
      <w:r w:rsidRPr="00FF2D1A">
        <w:rPr>
          <w:rFonts w:ascii="Times New Roman" w:hAnsi="Times New Roman"/>
          <w:sz w:val="16"/>
          <w:szCs w:val="16"/>
        </w:rPr>
        <w:tab/>
        <w:t xml:space="preserve">Upon notification by NASSCO, Seller agrees to take reasonable and appropriate steps to stop or remediate unauthorized use of personal information. </w:t>
      </w:r>
    </w:p>
    <w:p w14:paraId="489BAE22" w14:textId="7967D32A" w:rsidR="0024603D" w:rsidRPr="00FF2D1A" w:rsidRDefault="0024603D" w:rsidP="00832727">
      <w:pPr>
        <w:widowControl/>
        <w:suppressAutoHyphens/>
        <w:spacing w:before="120"/>
        <w:jc w:val="both"/>
        <w:rPr>
          <w:rFonts w:ascii="Times New Roman" w:hAnsi="Times New Roman"/>
          <w:sz w:val="16"/>
          <w:szCs w:val="16"/>
        </w:rPr>
      </w:pPr>
      <w:r>
        <w:rPr>
          <w:rFonts w:ascii="Times New Roman" w:hAnsi="Times New Roman"/>
          <w:sz w:val="16"/>
          <w:szCs w:val="16"/>
        </w:rPr>
        <w:t>(3)</w:t>
      </w:r>
      <w:r w:rsidRPr="0024603D">
        <w:rPr>
          <w:rFonts w:ascii="Times New Roman" w:hAnsi="Times New Roman"/>
          <w:sz w:val="16"/>
          <w:szCs w:val="16"/>
        </w:rPr>
        <w:tab/>
        <w:t>Seller represents and warrants that it maintains a robust cybersecurity program and takes commercially reasonable steps to protect data covered by the CCPA from unauthorized access, disclosure, or use</w:t>
      </w:r>
    </w:p>
    <w:p w14:paraId="1723AB61" w14:textId="28DC1262" w:rsidR="00FF2D1A" w:rsidRP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w:t>
      </w:r>
      <w:r w:rsidR="0024603D">
        <w:rPr>
          <w:rFonts w:ascii="Times New Roman" w:hAnsi="Times New Roman"/>
          <w:sz w:val="16"/>
          <w:szCs w:val="16"/>
        </w:rPr>
        <w:t>4</w:t>
      </w:r>
      <w:r>
        <w:rPr>
          <w:rFonts w:ascii="Times New Roman" w:hAnsi="Times New Roman"/>
          <w:sz w:val="16"/>
          <w:szCs w:val="16"/>
        </w:rPr>
        <w:t>)</w:t>
      </w:r>
      <w:r w:rsidRPr="00FF2D1A">
        <w:rPr>
          <w:rFonts w:ascii="Times New Roman" w:hAnsi="Times New Roman"/>
          <w:sz w:val="16"/>
          <w:szCs w:val="16"/>
        </w:rPr>
        <w:tab/>
        <w:t xml:space="preserve">In the event of a release of personal information by Seller outside of the authorized use of such information, Seller shall promptly notify the NASSCO procurement representative of the release along with details about the circumstances, extent and timing of the release.  </w:t>
      </w:r>
    </w:p>
    <w:p w14:paraId="4E727617" w14:textId="1DB9FD0A" w:rsidR="00FF2D1A" w:rsidRP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w:t>
      </w:r>
      <w:r w:rsidR="0024603D">
        <w:rPr>
          <w:rFonts w:ascii="Times New Roman" w:hAnsi="Times New Roman"/>
          <w:sz w:val="16"/>
          <w:szCs w:val="16"/>
        </w:rPr>
        <w:t>5</w:t>
      </w:r>
      <w:r>
        <w:rPr>
          <w:rFonts w:ascii="Times New Roman" w:hAnsi="Times New Roman"/>
          <w:sz w:val="16"/>
          <w:szCs w:val="16"/>
        </w:rPr>
        <w:t>)</w:t>
      </w:r>
      <w:r w:rsidRPr="00FF2D1A">
        <w:rPr>
          <w:rFonts w:ascii="Times New Roman" w:hAnsi="Times New Roman"/>
          <w:sz w:val="16"/>
          <w:szCs w:val="16"/>
        </w:rPr>
        <w:tab/>
        <w:t>Seller is not authorized to sell or share personal information.</w:t>
      </w:r>
    </w:p>
    <w:p w14:paraId="18291FA2" w14:textId="032D2E65" w:rsidR="00FF2D1A" w:rsidRP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w:t>
      </w:r>
      <w:r w:rsidR="0024603D">
        <w:rPr>
          <w:rFonts w:ascii="Times New Roman" w:hAnsi="Times New Roman"/>
          <w:sz w:val="16"/>
          <w:szCs w:val="16"/>
        </w:rPr>
        <w:t>6</w:t>
      </w:r>
      <w:r>
        <w:rPr>
          <w:rFonts w:ascii="Times New Roman" w:hAnsi="Times New Roman"/>
          <w:sz w:val="16"/>
          <w:szCs w:val="16"/>
        </w:rPr>
        <w:t>)</w:t>
      </w:r>
      <w:r w:rsidRPr="00FF2D1A">
        <w:rPr>
          <w:rFonts w:ascii="Times New Roman" w:hAnsi="Times New Roman"/>
          <w:sz w:val="16"/>
          <w:szCs w:val="16"/>
        </w:rPr>
        <w:tab/>
        <w:t xml:space="preserve">Seller shall not retain, use, disclose personal information other than for the purposes specified in this Contract. </w:t>
      </w:r>
    </w:p>
    <w:p w14:paraId="7CAF4411" w14:textId="77599049" w:rsidR="00FF2D1A" w:rsidRP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w:t>
      </w:r>
      <w:r w:rsidR="0024603D">
        <w:rPr>
          <w:rFonts w:ascii="Times New Roman" w:hAnsi="Times New Roman"/>
          <w:sz w:val="16"/>
          <w:szCs w:val="16"/>
        </w:rPr>
        <w:t>7</w:t>
      </w:r>
      <w:r>
        <w:rPr>
          <w:rFonts w:ascii="Times New Roman" w:hAnsi="Times New Roman"/>
          <w:sz w:val="16"/>
          <w:szCs w:val="16"/>
        </w:rPr>
        <w:t>)</w:t>
      </w:r>
      <w:r w:rsidRPr="00FF2D1A">
        <w:rPr>
          <w:rFonts w:ascii="Times New Roman" w:hAnsi="Times New Roman"/>
          <w:sz w:val="16"/>
          <w:szCs w:val="16"/>
        </w:rPr>
        <w:tab/>
        <w:t>Seller shall not use or disclose personal information outside the Parties’ direct business relationship.</w:t>
      </w:r>
    </w:p>
    <w:p w14:paraId="6AD3458C" w14:textId="4201382F" w:rsidR="00FF2D1A" w:rsidRPr="00FF2D1A" w:rsidRDefault="00FF2D1A" w:rsidP="00832727">
      <w:pPr>
        <w:widowControl/>
        <w:suppressAutoHyphens/>
        <w:spacing w:before="120"/>
        <w:jc w:val="both"/>
        <w:rPr>
          <w:rFonts w:ascii="Times New Roman" w:hAnsi="Times New Roman"/>
          <w:sz w:val="16"/>
          <w:szCs w:val="16"/>
        </w:rPr>
      </w:pPr>
      <w:r>
        <w:rPr>
          <w:rFonts w:ascii="Times New Roman" w:hAnsi="Times New Roman"/>
          <w:sz w:val="16"/>
          <w:szCs w:val="16"/>
        </w:rPr>
        <w:t>(</w:t>
      </w:r>
      <w:r w:rsidR="0024603D">
        <w:rPr>
          <w:rFonts w:ascii="Times New Roman" w:hAnsi="Times New Roman"/>
          <w:sz w:val="16"/>
          <w:szCs w:val="16"/>
        </w:rPr>
        <w:t>8</w:t>
      </w:r>
      <w:r>
        <w:rPr>
          <w:rFonts w:ascii="Times New Roman" w:hAnsi="Times New Roman"/>
          <w:sz w:val="16"/>
          <w:szCs w:val="16"/>
        </w:rPr>
        <w:t>)</w:t>
      </w:r>
      <w:r w:rsidRPr="00FF2D1A">
        <w:rPr>
          <w:rFonts w:ascii="Times New Roman" w:hAnsi="Times New Roman"/>
          <w:sz w:val="16"/>
          <w:szCs w:val="16"/>
        </w:rPr>
        <w:tab/>
        <w:t>Seller shall not combine personal information with personal information received from another party or directly from an individual unless permitted by the CPRA.</w:t>
      </w:r>
    </w:p>
    <w:p w14:paraId="0E774DC9" w14:textId="43D530A0" w:rsidR="00E221B5" w:rsidRDefault="00FF2D1A" w:rsidP="00392DE2">
      <w:pPr>
        <w:widowControl/>
        <w:suppressAutoHyphens/>
        <w:spacing w:after="120"/>
        <w:jc w:val="both"/>
        <w:rPr>
          <w:rFonts w:ascii="Times New Roman" w:hAnsi="Times New Roman"/>
          <w:sz w:val="16"/>
          <w:szCs w:val="16"/>
        </w:rPr>
      </w:pPr>
      <w:r>
        <w:rPr>
          <w:rFonts w:ascii="Times New Roman" w:hAnsi="Times New Roman"/>
          <w:sz w:val="16"/>
          <w:szCs w:val="16"/>
        </w:rPr>
        <w:t>(</w:t>
      </w:r>
      <w:r w:rsidR="0024603D">
        <w:rPr>
          <w:rFonts w:ascii="Times New Roman" w:hAnsi="Times New Roman"/>
          <w:sz w:val="16"/>
          <w:szCs w:val="16"/>
        </w:rPr>
        <w:t>9</w:t>
      </w:r>
      <w:r>
        <w:rPr>
          <w:rFonts w:ascii="Times New Roman" w:hAnsi="Times New Roman"/>
          <w:sz w:val="16"/>
          <w:szCs w:val="16"/>
        </w:rPr>
        <w:t>)</w:t>
      </w:r>
      <w:r w:rsidRPr="00FF2D1A">
        <w:rPr>
          <w:rFonts w:ascii="Times New Roman" w:hAnsi="Times New Roman"/>
          <w:sz w:val="16"/>
          <w:szCs w:val="16"/>
        </w:rPr>
        <w:tab/>
        <w:t>To the extent that CPRA imposes obligations on NASSCO in connection with personal information exchange under this Contract, Seller agrees to comply with such obligations by virtue of Seller’s possession or control of such personal information.</w:t>
      </w:r>
    </w:p>
    <w:p w14:paraId="538DD1DD" w14:textId="77777777" w:rsidR="00557510" w:rsidRPr="00557510" w:rsidRDefault="00557510" w:rsidP="00557510">
      <w:pPr>
        <w:widowControl/>
        <w:suppressAutoHyphens/>
        <w:spacing w:after="120"/>
        <w:jc w:val="both"/>
        <w:rPr>
          <w:rFonts w:ascii="Times New Roman" w:hAnsi="Times New Roman"/>
          <w:sz w:val="16"/>
          <w:szCs w:val="16"/>
        </w:rPr>
      </w:pPr>
      <w:r w:rsidRPr="00557510">
        <w:rPr>
          <w:rFonts w:ascii="Times New Roman" w:hAnsi="Times New Roman"/>
          <w:sz w:val="16"/>
          <w:szCs w:val="16"/>
        </w:rPr>
        <w:t>(c)</w:t>
      </w:r>
      <w:r w:rsidRPr="00557510">
        <w:rPr>
          <w:rFonts w:ascii="Times New Roman" w:hAnsi="Times New Roman"/>
          <w:sz w:val="16"/>
          <w:szCs w:val="16"/>
        </w:rPr>
        <w:tab/>
        <w:t>By signing this Purchase Order, Seller hereby certifies he has not paid, or offered or agreed to pay, or has caused to be paid, or offered or agreed to be paid directly or indirectly, in respect of this Purchase Order any political contributions, fees or commissions (as defined in Part 130 of the International Traffic In Arms Regulations ["ITAR"], as amended and/or the Foreign Corrupt Practices Act ["FCPA"], as amended). Seller further certifies that it will not offer, pay, promise to pay, or authorize the payment of any money, or offer, give, promise to give, or authorize the giving of anything of value to a foreign official (as defined in the FCPA, as amended), to any political party or official thereof or any candidate for political office, or to any person, while knowing or being aware of a high probability that all or a portion of such money or thing of value will be offered, given or promised, directly or indirectly, to any foreign official, to any political party or official thereof, or to any candidate for political office, for the purposes of:</w:t>
      </w:r>
    </w:p>
    <w:p w14:paraId="02B8F0F8" w14:textId="77777777" w:rsidR="00557510" w:rsidRPr="00557510" w:rsidRDefault="00557510" w:rsidP="00557510">
      <w:pPr>
        <w:widowControl/>
        <w:suppressAutoHyphens/>
        <w:spacing w:after="120"/>
        <w:jc w:val="both"/>
        <w:rPr>
          <w:rFonts w:ascii="Times New Roman" w:hAnsi="Times New Roman"/>
          <w:sz w:val="16"/>
          <w:szCs w:val="16"/>
        </w:rPr>
      </w:pPr>
      <w:r w:rsidRPr="00557510">
        <w:rPr>
          <w:rFonts w:ascii="Times New Roman" w:hAnsi="Times New Roman"/>
          <w:sz w:val="16"/>
          <w:szCs w:val="16"/>
        </w:rPr>
        <w:t>(1)           influencing any act or decision of such foreign official, political party, party official, or candidate in his or its official capacity, including a decision to fail to perform his or its official functions; or</w:t>
      </w:r>
    </w:p>
    <w:p w14:paraId="5BE729C5" w14:textId="0C00F9DE" w:rsidR="00557510" w:rsidRDefault="00557510" w:rsidP="00557510">
      <w:pPr>
        <w:widowControl/>
        <w:suppressAutoHyphens/>
        <w:spacing w:after="120"/>
        <w:jc w:val="both"/>
        <w:rPr>
          <w:rFonts w:ascii="Times New Roman" w:hAnsi="Times New Roman"/>
          <w:sz w:val="16"/>
          <w:szCs w:val="16"/>
        </w:rPr>
      </w:pPr>
      <w:r w:rsidRPr="00557510">
        <w:rPr>
          <w:rFonts w:ascii="Times New Roman" w:hAnsi="Times New Roman"/>
          <w:sz w:val="16"/>
          <w:szCs w:val="16"/>
        </w:rPr>
        <w:t xml:space="preserve">(2)           inducing such foreign official, political party, party official, or candidate to use his or its influence with the foreign government or instrumentality thereof to affect or influence any act or decision of such government or instrumentality, </w:t>
      </w:r>
      <w:proofErr w:type="gramStart"/>
      <w:r w:rsidRPr="00557510">
        <w:rPr>
          <w:rFonts w:ascii="Times New Roman" w:hAnsi="Times New Roman"/>
          <w:sz w:val="16"/>
          <w:szCs w:val="16"/>
        </w:rPr>
        <w:t>in order to</w:t>
      </w:r>
      <w:proofErr w:type="gramEnd"/>
      <w:r w:rsidRPr="00557510">
        <w:rPr>
          <w:rFonts w:ascii="Times New Roman" w:hAnsi="Times New Roman"/>
          <w:sz w:val="16"/>
          <w:szCs w:val="16"/>
        </w:rPr>
        <w:t xml:space="preserve"> assist Buyer or Seller in obtaining or retaining business for or with, or directing business to, Buyer or Seller.</w:t>
      </w:r>
    </w:p>
    <w:p w14:paraId="4453167A" w14:textId="3F444F41" w:rsidR="0024603D" w:rsidRDefault="0024603D" w:rsidP="00557510">
      <w:pPr>
        <w:widowControl/>
        <w:suppressAutoHyphens/>
        <w:spacing w:after="120"/>
        <w:jc w:val="both"/>
        <w:rPr>
          <w:rFonts w:ascii="Times New Roman" w:hAnsi="Times New Roman"/>
          <w:sz w:val="16"/>
          <w:szCs w:val="16"/>
        </w:rPr>
      </w:pPr>
      <w:r>
        <w:rPr>
          <w:rFonts w:ascii="Times New Roman" w:hAnsi="Times New Roman"/>
          <w:sz w:val="16"/>
          <w:szCs w:val="16"/>
        </w:rPr>
        <w:t xml:space="preserve">(d) </w:t>
      </w:r>
      <w:r w:rsidRPr="0024603D">
        <w:rPr>
          <w:rFonts w:ascii="Times New Roman" w:hAnsi="Times New Roman"/>
          <w:sz w:val="16"/>
          <w:szCs w:val="16"/>
        </w:rPr>
        <w:t xml:space="preserve">Seller shall defend, indemnify, and hold NASSCO harmless from </w:t>
      </w:r>
      <w:proofErr w:type="gramStart"/>
      <w:r w:rsidRPr="0024603D">
        <w:rPr>
          <w:rFonts w:ascii="Times New Roman" w:hAnsi="Times New Roman"/>
          <w:sz w:val="16"/>
          <w:szCs w:val="16"/>
        </w:rPr>
        <w:t>any and all</w:t>
      </w:r>
      <w:proofErr w:type="gramEnd"/>
      <w:r w:rsidRPr="0024603D">
        <w:rPr>
          <w:rFonts w:ascii="Times New Roman" w:hAnsi="Times New Roman"/>
          <w:sz w:val="16"/>
          <w:szCs w:val="16"/>
        </w:rPr>
        <w:t xml:space="preserve"> claims and liabilities resulting from noncompliance under this clause.</w:t>
      </w:r>
    </w:p>
    <w:p w14:paraId="461FF1FD" w14:textId="7F2D7891" w:rsidR="00FC0F82" w:rsidRPr="00276D67" w:rsidRDefault="001275D5"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8</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Confidentiality of Data and Information</w:t>
      </w:r>
    </w:p>
    <w:p w14:paraId="52934090" w14:textId="77777777" w:rsidR="00FC0F82" w:rsidRDefault="00FC0F82" w:rsidP="00392DE2">
      <w:pPr>
        <w:pStyle w:val="BodyTextIndent3"/>
        <w:widowControl/>
        <w:suppressAutoHyphens/>
        <w:spacing w:after="120"/>
        <w:ind w:left="0"/>
        <w:jc w:val="both"/>
        <w:rPr>
          <w:rFonts w:ascii="Times New Roman" w:hAnsi="Times New Roman"/>
          <w:sz w:val="16"/>
          <w:szCs w:val="16"/>
        </w:rPr>
      </w:pPr>
      <w:r w:rsidRPr="00276D67">
        <w:rPr>
          <w:rFonts w:ascii="Times New Roman" w:hAnsi="Times New Roman"/>
          <w:sz w:val="16"/>
          <w:szCs w:val="16"/>
        </w:rPr>
        <w:t xml:space="preserve">Information furnished by Buyer and identified as </w:t>
      </w:r>
      <w:r w:rsidR="006068EB" w:rsidRPr="00276D67">
        <w:rPr>
          <w:rFonts w:ascii="Times New Roman" w:hAnsi="Times New Roman"/>
          <w:sz w:val="16"/>
          <w:szCs w:val="16"/>
        </w:rPr>
        <w:t>“</w:t>
      </w:r>
      <w:r w:rsidRPr="00276D67">
        <w:rPr>
          <w:rFonts w:ascii="Times New Roman" w:hAnsi="Times New Roman"/>
          <w:sz w:val="16"/>
          <w:szCs w:val="16"/>
        </w:rPr>
        <w:t>NASSCO Proprietary/Trade Secret Information</w:t>
      </w:r>
      <w:r w:rsidR="006068EB" w:rsidRPr="00276D67">
        <w:rPr>
          <w:rFonts w:ascii="Times New Roman" w:hAnsi="Times New Roman"/>
          <w:sz w:val="16"/>
          <w:szCs w:val="16"/>
        </w:rPr>
        <w:t>”</w:t>
      </w:r>
      <w:r w:rsidRPr="00276D67">
        <w:rPr>
          <w:rFonts w:ascii="Times New Roman" w:hAnsi="Times New Roman"/>
          <w:sz w:val="16"/>
          <w:szCs w:val="16"/>
        </w:rPr>
        <w:t xml:space="preserve"> or otherwise identified as subject to restricted access or dissemination shall be and remain property of Buyer; shall not be duplicated, used or disclosed to third parties except for the purpose and to the extent necessary for the </w:t>
      </w:r>
      <w:r w:rsidR="005C74C8" w:rsidRPr="00276D67">
        <w:rPr>
          <w:rFonts w:ascii="Times New Roman" w:hAnsi="Times New Roman"/>
          <w:sz w:val="16"/>
          <w:szCs w:val="16"/>
        </w:rPr>
        <w:t xml:space="preserve">Contract </w:t>
      </w:r>
      <w:r w:rsidRPr="00276D67">
        <w:rPr>
          <w:rFonts w:ascii="Times New Roman" w:hAnsi="Times New Roman"/>
          <w:sz w:val="16"/>
          <w:szCs w:val="16"/>
        </w:rPr>
        <w:t xml:space="preserve">performance; and upon </w:t>
      </w:r>
      <w:r w:rsidR="005C74C8" w:rsidRPr="00276D67">
        <w:rPr>
          <w:rFonts w:ascii="Times New Roman" w:hAnsi="Times New Roman"/>
          <w:sz w:val="16"/>
          <w:szCs w:val="16"/>
        </w:rPr>
        <w:t xml:space="preserve">Contract </w:t>
      </w:r>
      <w:r w:rsidRPr="00276D67">
        <w:rPr>
          <w:rFonts w:ascii="Times New Roman" w:hAnsi="Times New Roman"/>
          <w:sz w:val="16"/>
          <w:szCs w:val="16"/>
        </w:rPr>
        <w:t xml:space="preserve">completion, shall be delivered to Buyer or destroyed by Seller as Buyer specifies (including all copies).  Seller shall take all reasonable precautions to maintain in confidence all such information, including the imposition upon any person, firm, or corporation to whom disclosure of such information is made in the course of </w:t>
      </w:r>
      <w:r w:rsidR="005C74C8" w:rsidRPr="00276D67">
        <w:rPr>
          <w:rFonts w:ascii="Times New Roman" w:hAnsi="Times New Roman"/>
          <w:sz w:val="16"/>
          <w:szCs w:val="16"/>
        </w:rPr>
        <w:t xml:space="preserve">Contract </w:t>
      </w:r>
      <w:r w:rsidRPr="00276D67">
        <w:rPr>
          <w:rFonts w:ascii="Times New Roman" w:hAnsi="Times New Roman"/>
          <w:sz w:val="16"/>
          <w:szCs w:val="16"/>
        </w:rPr>
        <w:t>performance of conditions relating to the confidential treatment thereof to the same effect as those imposed upon Seller herein.  The obligations imposed upon Seller herein shall not apply to such information that is already known to Seller, is lawfully obtained or obtainable by Seller from another source, is or comes into the public domain other than as a result of breach of this Confidentiality o</w:t>
      </w:r>
      <w:r w:rsidR="0037369D" w:rsidRPr="00276D67">
        <w:rPr>
          <w:rFonts w:ascii="Times New Roman" w:hAnsi="Times New Roman"/>
          <w:sz w:val="16"/>
          <w:szCs w:val="16"/>
        </w:rPr>
        <w:t>f Data and Information Clause</w:t>
      </w:r>
      <w:r w:rsidRPr="00276D67">
        <w:rPr>
          <w:rFonts w:ascii="Times New Roman" w:hAnsi="Times New Roman"/>
          <w:sz w:val="16"/>
          <w:szCs w:val="16"/>
        </w:rPr>
        <w:t xml:space="preserve">. </w:t>
      </w:r>
      <w:r w:rsidR="00A23251">
        <w:rPr>
          <w:rFonts w:ascii="Times New Roman" w:hAnsi="Times New Roman"/>
          <w:sz w:val="16"/>
          <w:szCs w:val="16"/>
        </w:rPr>
        <w:t xml:space="preserve"> </w:t>
      </w:r>
      <w:r w:rsidR="00172ED4" w:rsidRPr="00276D67">
        <w:rPr>
          <w:rFonts w:ascii="Times New Roman" w:hAnsi="Times New Roman"/>
          <w:sz w:val="16"/>
          <w:szCs w:val="16"/>
        </w:rPr>
        <w:t xml:space="preserve">Absent contrary instructions, Seller shall destroy all NASSCO proprietary or confidential information within one (1) year after termination or completion of the Purchase Order or </w:t>
      </w:r>
      <w:proofErr w:type="gramStart"/>
      <w:r w:rsidR="00172ED4" w:rsidRPr="00276D67">
        <w:rPr>
          <w:rFonts w:ascii="Times New Roman" w:hAnsi="Times New Roman"/>
          <w:sz w:val="16"/>
          <w:szCs w:val="16"/>
        </w:rPr>
        <w:t>Contract, and</w:t>
      </w:r>
      <w:proofErr w:type="gramEnd"/>
      <w:r w:rsidR="00172ED4" w:rsidRPr="00276D67">
        <w:rPr>
          <w:rFonts w:ascii="Times New Roman" w:hAnsi="Times New Roman"/>
          <w:sz w:val="16"/>
          <w:szCs w:val="16"/>
        </w:rPr>
        <w:t xml:space="preserve"> provide a written acknowledgement to the Buyer of such destruction.</w:t>
      </w:r>
    </w:p>
    <w:p w14:paraId="3FCC63D5" w14:textId="77777777" w:rsidR="0024603D" w:rsidRDefault="0024603D" w:rsidP="00392DE2">
      <w:pPr>
        <w:pStyle w:val="BodyTextIndent3"/>
        <w:widowControl/>
        <w:suppressAutoHyphens/>
        <w:spacing w:after="120"/>
        <w:ind w:left="0"/>
        <w:jc w:val="both"/>
        <w:rPr>
          <w:rFonts w:ascii="Times New Roman" w:hAnsi="Times New Roman"/>
          <w:sz w:val="16"/>
          <w:szCs w:val="16"/>
        </w:rPr>
      </w:pPr>
    </w:p>
    <w:p w14:paraId="59C433CB" w14:textId="77777777" w:rsidR="0024603D" w:rsidRDefault="0024603D" w:rsidP="00392DE2">
      <w:pPr>
        <w:pStyle w:val="BodyTextIndent3"/>
        <w:widowControl/>
        <w:suppressAutoHyphens/>
        <w:spacing w:after="120"/>
        <w:ind w:left="0"/>
        <w:jc w:val="both"/>
        <w:rPr>
          <w:rFonts w:ascii="Times New Roman" w:hAnsi="Times New Roman"/>
          <w:sz w:val="16"/>
          <w:szCs w:val="16"/>
        </w:rPr>
      </w:pPr>
    </w:p>
    <w:p w14:paraId="7A5C96FF" w14:textId="77777777" w:rsidR="0024603D" w:rsidRDefault="0024603D" w:rsidP="00392DE2">
      <w:pPr>
        <w:pStyle w:val="BodyTextIndent3"/>
        <w:widowControl/>
        <w:suppressAutoHyphens/>
        <w:spacing w:after="120"/>
        <w:ind w:left="0"/>
        <w:jc w:val="both"/>
        <w:rPr>
          <w:rFonts w:ascii="Times New Roman" w:hAnsi="Times New Roman"/>
          <w:sz w:val="16"/>
          <w:szCs w:val="16"/>
        </w:rPr>
      </w:pPr>
    </w:p>
    <w:p w14:paraId="2F6891B5" w14:textId="77777777" w:rsidR="0024603D" w:rsidRPr="00276D67" w:rsidRDefault="0024603D" w:rsidP="00392DE2">
      <w:pPr>
        <w:pStyle w:val="BodyTextIndent3"/>
        <w:widowControl/>
        <w:suppressAutoHyphens/>
        <w:spacing w:after="120"/>
        <w:ind w:left="0"/>
        <w:jc w:val="both"/>
        <w:rPr>
          <w:rFonts w:ascii="Times New Roman" w:hAnsi="Times New Roman"/>
          <w:sz w:val="16"/>
          <w:szCs w:val="16"/>
        </w:rPr>
      </w:pPr>
    </w:p>
    <w:p w14:paraId="7620C35A" w14:textId="77777777" w:rsidR="009E7753" w:rsidRPr="00276D67" w:rsidRDefault="009E7753" w:rsidP="00392DE2">
      <w:pPr>
        <w:spacing w:after="120"/>
        <w:jc w:val="both"/>
        <w:rPr>
          <w:rFonts w:ascii="Times New Roman" w:hAnsi="Times New Roman"/>
          <w:b/>
          <w:sz w:val="16"/>
          <w:szCs w:val="16"/>
        </w:rPr>
      </w:pPr>
      <w:r w:rsidRPr="00276D67">
        <w:rPr>
          <w:rFonts w:ascii="Times New Roman" w:hAnsi="Times New Roman"/>
          <w:b/>
          <w:sz w:val="16"/>
          <w:szCs w:val="16"/>
        </w:rPr>
        <w:t xml:space="preserve">9. </w:t>
      </w:r>
      <w:r w:rsidR="00A7689B" w:rsidRPr="00276D67">
        <w:rPr>
          <w:rFonts w:ascii="Times New Roman" w:hAnsi="Times New Roman"/>
          <w:b/>
          <w:sz w:val="16"/>
          <w:szCs w:val="16"/>
        </w:rPr>
        <w:tab/>
      </w:r>
      <w:r w:rsidR="00A33D5B" w:rsidRPr="00276D67">
        <w:rPr>
          <w:rFonts w:ascii="Times New Roman" w:hAnsi="Times New Roman"/>
          <w:b/>
          <w:color w:val="0070C0"/>
          <w:sz w:val="16"/>
          <w:szCs w:val="16"/>
        </w:rPr>
        <w:t>Counterfeit Electronic Parts Prevention</w:t>
      </w:r>
    </w:p>
    <w:p w14:paraId="61F35B3D" w14:textId="77777777" w:rsidR="003E51CE" w:rsidRPr="00276D67" w:rsidRDefault="003E51CE" w:rsidP="00392DE2">
      <w:pPr>
        <w:keepNext/>
        <w:widowControl/>
        <w:spacing w:after="120"/>
        <w:jc w:val="both"/>
        <w:rPr>
          <w:rFonts w:ascii="Times New Roman" w:hAnsi="Times New Roman"/>
          <w:i/>
          <w:sz w:val="16"/>
          <w:szCs w:val="16"/>
        </w:rPr>
      </w:pPr>
      <w:r w:rsidRPr="00276D67">
        <w:rPr>
          <w:rFonts w:ascii="Times New Roman" w:hAnsi="Times New Roman"/>
          <w:i/>
          <w:sz w:val="16"/>
          <w:szCs w:val="16"/>
        </w:rPr>
        <w:lastRenderedPageBreak/>
        <w:t xml:space="preserve">The following clause applies when Seller is providing Contract Work with </w:t>
      </w:r>
      <w:r w:rsidR="009F0066">
        <w:rPr>
          <w:rFonts w:ascii="Times New Roman" w:hAnsi="Times New Roman"/>
          <w:i/>
          <w:sz w:val="16"/>
          <w:szCs w:val="16"/>
        </w:rPr>
        <w:t xml:space="preserve">any </w:t>
      </w:r>
      <w:r w:rsidRPr="00276D67">
        <w:rPr>
          <w:rFonts w:ascii="Times New Roman" w:hAnsi="Times New Roman"/>
          <w:i/>
          <w:sz w:val="16"/>
          <w:szCs w:val="16"/>
        </w:rPr>
        <w:t>Electronic Part.</w:t>
      </w:r>
    </w:p>
    <w:p w14:paraId="500023A0" w14:textId="77777777" w:rsidR="003E51CE" w:rsidRPr="00276D67" w:rsidRDefault="003E51CE" w:rsidP="00392DE2">
      <w:pPr>
        <w:pStyle w:val="ListParagraph"/>
        <w:keepNext/>
        <w:widowControl/>
        <w:numPr>
          <w:ilvl w:val="0"/>
          <w:numId w:val="21"/>
        </w:numPr>
        <w:spacing w:after="120"/>
        <w:ind w:left="0" w:firstLine="0"/>
        <w:jc w:val="both"/>
        <w:rPr>
          <w:rFonts w:ascii="Times New Roman" w:hAnsi="Times New Roman"/>
          <w:sz w:val="16"/>
          <w:szCs w:val="16"/>
        </w:rPr>
      </w:pPr>
      <w:r w:rsidRPr="00276D67">
        <w:rPr>
          <w:rFonts w:ascii="Times New Roman" w:hAnsi="Times New Roman"/>
          <w:sz w:val="16"/>
          <w:szCs w:val="16"/>
        </w:rPr>
        <w:t>Definitions:</w:t>
      </w:r>
    </w:p>
    <w:p w14:paraId="3063A39E" w14:textId="77777777" w:rsidR="003E51CE" w:rsidRPr="00276D67"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276D67">
        <w:rPr>
          <w:rFonts w:ascii="Times New Roman" w:hAnsi="Times New Roman"/>
          <w:sz w:val="16"/>
          <w:szCs w:val="16"/>
          <w:u w:val="single"/>
        </w:rPr>
        <w:t>Authentic</w:t>
      </w:r>
      <w:r w:rsidRPr="00276D67">
        <w:rPr>
          <w:rFonts w:ascii="Times New Roman" w:hAnsi="Times New Roman"/>
          <w:sz w:val="16"/>
          <w:szCs w:val="16"/>
        </w:rPr>
        <w:t xml:space="preserve"> – shall mean (A) genuine; (B) purchased from the OEM, OCM or through the Authorized Dealers of the OEM or OCM; and (C) manufactured by, or at the behest and to the standards of, the manufacturer that has lawfully applied its name and trademark for that model/version of the material.</w:t>
      </w:r>
    </w:p>
    <w:p w14:paraId="7988ACDA" w14:textId="77777777" w:rsidR="003E51CE" w:rsidRPr="00276D67"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276D67">
        <w:rPr>
          <w:rFonts w:ascii="Times New Roman" w:hAnsi="Times New Roman"/>
          <w:sz w:val="16"/>
          <w:szCs w:val="16"/>
          <w:u w:val="single"/>
        </w:rPr>
        <w:t>Authorized Dealer</w:t>
      </w:r>
      <w:r w:rsidRPr="00276D67">
        <w:rPr>
          <w:rFonts w:ascii="Times New Roman" w:hAnsi="Times New Roman"/>
          <w:sz w:val="16"/>
          <w:szCs w:val="16"/>
        </w:rPr>
        <w:t xml:space="preserve"> – A dealer or distributor that purchases directly from the OEM or OCM and is authorized or franchised by the OEM or OCM to sell or distribute the OEM’s/OCM’s products.</w:t>
      </w:r>
    </w:p>
    <w:p w14:paraId="0B5C19D7" w14:textId="77777777" w:rsidR="003E51CE" w:rsidRPr="00276D67"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276D67">
        <w:rPr>
          <w:rFonts w:ascii="Times New Roman" w:hAnsi="Times New Roman"/>
          <w:sz w:val="16"/>
          <w:szCs w:val="16"/>
          <w:u w:val="single"/>
        </w:rPr>
        <w:t>Counterfeit Electronic Part</w:t>
      </w:r>
      <w:r w:rsidRPr="00276D67">
        <w:rPr>
          <w:rFonts w:ascii="Times New Roman" w:hAnsi="Times New Roman"/>
          <w:sz w:val="16"/>
          <w:szCs w:val="16"/>
        </w:rPr>
        <w:t xml:space="preserve"> –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005004E0">
        <w:rPr>
          <w:rFonts w:ascii="Times New Roman" w:hAnsi="Times New Roman"/>
          <w:sz w:val="16"/>
          <w:szCs w:val="16"/>
        </w:rPr>
        <w:t xml:space="preserve"> </w:t>
      </w:r>
      <w:r w:rsidRPr="00276D67">
        <w:rPr>
          <w:rFonts w:ascii="Times New Roman" w:hAnsi="Times New Roman"/>
          <w:sz w:val="16"/>
          <w:szCs w:val="16"/>
        </w:rPr>
        <w:t>This definition includes end items, components, subcomponents, parts, or assemblies that contain them.</w:t>
      </w:r>
    </w:p>
    <w:p w14:paraId="6757FD48" w14:textId="77777777" w:rsidR="003E51CE" w:rsidRPr="00276D67"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276D67">
        <w:rPr>
          <w:rFonts w:ascii="Times New Roman" w:hAnsi="Times New Roman"/>
          <w:sz w:val="16"/>
          <w:szCs w:val="16"/>
          <w:u w:val="single"/>
        </w:rPr>
        <w:t>Electronic Part</w:t>
      </w:r>
      <w:r w:rsidRPr="00276D67">
        <w:rPr>
          <w:rFonts w:ascii="Times New Roman" w:hAnsi="Times New Roman"/>
          <w:sz w:val="16"/>
          <w:szCs w:val="16"/>
        </w:rPr>
        <w:t xml:space="preserve"> – An integrated circuit, a discrete electronic component (including, but not limited to, a transistor, capacitor, resistor, or diode) or a circuit assembly, and also includes embedded software or firmware.</w:t>
      </w:r>
    </w:p>
    <w:p w14:paraId="359CAB7E" w14:textId="77777777" w:rsidR="003E51CE" w:rsidRPr="005004E0"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5004E0">
        <w:rPr>
          <w:rFonts w:ascii="Times New Roman" w:hAnsi="Times New Roman"/>
          <w:sz w:val="16"/>
          <w:szCs w:val="16"/>
          <w:u w:val="single"/>
        </w:rPr>
        <w:t>Non-Franchised Source</w:t>
      </w:r>
      <w:r w:rsidRPr="005004E0">
        <w:rPr>
          <w:rFonts w:ascii="Times New Roman" w:hAnsi="Times New Roman"/>
          <w:sz w:val="16"/>
          <w:szCs w:val="16"/>
        </w:rPr>
        <w:t xml:space="preserve"> – Any source that is not authorized by the OEM or OCM to sell its product lines.  Non-Franchised Sources may also be referred to as brokers or independent distributors.</w:t>
      </w:r>
    </w:p>
    <w:p w14:paraId="566BCFAC" w14:textId="77777777" w:rsidR="003E51CE" w:rsidRPr="005004E0"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5004E0">
        <w:rPr>
          <w:rFonts w:ascii="Times New Roman" w:hAnsi="Times New Roman"/>
          <w:sz w:val="16"/>
          <w:szCs w:val="16"/>
          <w:u w:val="single"/>
        </w:rPr>
        <w:t>Obsolete Electronic Part</w:t>
      </w:r>
      <w:r w:rsidRPr="005004E0">
        <w:rPr>
          <w:rFonts w:ascii="Times New Roman" w:hAnsi="Times New Roman"/>
          <w:sz w:val="16"/>
          <w:szCs w:val="16"/>
        </w:rPr>
        <w:t xml:space="preserve"> – Any Electronic Part that is no longer in production by the OCM or OEM or an aftermarket manufacturer that has been provided express written authorization from the current design activity or OCM or OEM.</w:t>
      </w:r>
    </w:p>
    <w:p w14:paraId="010ADD98" w14:textId="77777777" w:rsidR="003E51CE" w:rsidRPr="00276D67"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276D67">
        <w:rPr>
          <w:rFonts w:ascii="Times New Roman" w:hAnsi="Times New Roman"/>
          <w:sz w:val="16"/>
          <w:szCs w:val="16"/>
          <w:u w:val="single"/>
        </w:rPr>
        <w:t>OCM or OEM</w:t>
      </w:r>
      <w:r w:rsidR="006E7FB2">
        <w:rPr>
          <w:rFonts w:ascii="Times New Roman" w:hAnsi="Times New Roman"/>
          <w:sz w:val="16"/>
          <w:szCs w:val="16"/>
          <w:u w:val="single"/>
        </w:rPr>
        <w:t xml:space="preserve"> </w:t>
      </w:r>
      <w:r w:rsidRPr="00276D67">
        <w:rPr>
          <w:rFonts w:ascii="Times New Roman" w:hAnsi="Times New Roman"/>
          <w:sz w:val="16"/>
          <w:szCs w:val="16"/>
        </w:rPr>
        <w:t>– An organization that designs and/or engineers a part or equipment and is pursuing or has obtained the intellectual property rights to that part or equipment.</w:t>
      </w:r>
    </w:p>
    <w:p w14:paraId="18E3B71C" w14:textId="65B44C88" w:rsidR="003E51CE" w:rsidRPr="00276D67" w:rsidRDefault="003E51CE" w:rsidP="003A2B3A">
      <w:pPr>
        <w:pStyle w:val="ListParagraph"/>
        <w:widowControl/>
        <w:numPr>
          <w:ilvl w:val="0"/>
          <w:numId w:val="38"/>
        </w:numPr>
        <w:spacing w:after="120"/>
        <w:ind w:left="0" w:firstLine="0"/>
        <w:jc w:val="both"/>
        <w:rPr>
          <w:rFonts w:ascii="Times New Roman" w:hAnsi="Times New Roman"/>
          <w:sz w:val="16"/>
          <w:szCs w:val="16"/>
        </w:rPr>
      </w:pPr>
      <w:r w:rsidRPr="00276D67">
        <w:rPr>
          <w:rFonts w:ascii="Times New Roman" w:hAnsi="Times New Roman"/>
          <w:sz w:val="16"/>
          <w:szCs w:val="16"/>
          <w:u w:val="single"/>
        </w:rPr>
        <w:t>Suspect Counterfeit Electronic Part</w:t>
      </w:r>
      <w:r w:rsidRPr="00276D67">
        <w:rPr>
          <w:rFonts w:ascii="Times New Roman" w:hAnsi="Times New Roman"/>
          <w:sz w:val="16"/>
          <w:szCs w:val="16"/>
        </w:rPr>
        <w:t xml:space="preserve"> –A Suspect Counterfeit Electronic Part includes any Electronic Parts that Buyer becomes aware, or has reason to suspect, through credible evidence (including, but not limited to, visual inspection or testing)</w:t>
      </w:r>
      <w:r w:rsidR="009F0066">
        <w:rPr>
          <w:rFonts w:ascii="Times New Roman" w:hAnsi="Times New Roman"/>
          <w:sz w:val="16"/>
          <w:szCs w:val="16"/>
        </w:rPr>
        <w:t xml:space="preserve"> that</w:t>
      </w:r>
      <w:r w:rsidRPr="00276D67">
        <w:rPr>
          <w:rFonts w:ascii="Times New Roman" w:hAnsi="Times New Roman"/>
          <w:sz w:val="16"/>
          <w:szCs w:val="16"/>
        </w:rPr>
        <w:t xml:space="preserve"> provides reasonable doubt </w:t>
      </w:r>
      <w:r w:rsidR="009F0066">
        <w:rPr>
          <w:rFonts w:ascii="Times New Roman" w:hAnsi="Times New Roman"/>
          <w:sz w:val="16"/>
          <w:szCs w:val="16"/>
        </w:rPr>
        <w:t xml:space="preserve">about </w:t>
      </w:r>
      <w:r w:rsidR="00454F5B">
        <w:rPr>
          <w:rFonts w:ascii="Times New Roman" w:hAnsi="Times New Roman"/>
          <w:sz w:val="16"/>
          <w:szCs w:val="16"/>
        </w:rPr>
        <w:t xml:space="preserve">whether </w:t>
      </w:r>
      <w:r w:rsidR="00454F5B" w:rsidRPr="00276D67">
        <w:rPr>
          <w:rFonts w:ascii="Times New Roman" w:hAnsi="Times New Roman"/>
          <w:sz w:val="16"/>
          <w:szCs w:val="16"/>
        </w:rPr>
        <w:t>the</w:t>
      </w:r>
      <w:r w:rsidRPr="00276D67">
        <w:rPr>
          <w:rFonts w:ascii="Times New Roman" w:hAnsi="Times New Roman"/>
          <w:sz w:val="16"/>
          <w:szCs w:val="16"/>
        </w:rPr>
        <w:t xml:space="preserve"> Electronic Part is Authentic.  If any individual part from a lot is determined to be counterfeit or suspect counterfeit, the entire lot of parts will be considered to be suspect counterfeit.</w:t>
      </w:r>
    </w:p>
    <w:p w14:paraId="72F46B10" w14:textId="77777777" w:rsidR="003E51CE" w:rsidRPr="00276D67" w:rsidRDefault="003E51CE" w:rsidP="00392DE2">
      <w:pPr>
        <w:pStyle w:val="ListParagraph"/>
        <w:widowControl/>
        <w:numPr>
          <w:ilvl w:val="0"/>
          <w:numId w:val="21"/>
        </w:numPr>
        <w:spacing w:after="120"/>
        <w:ind w:left="0" w:firstLine="0"/>
        <w:jc w:val="both"/>
        <w:rPr>
          <w:rFonts w:ascii="Times New Roman" w:hAnsi="Times New Roman"/>
          <w:sz w:val="16"/>
          <w:szCs w:val="16"/>
        </w:rPr>
      </w:pPr>
      <w:r w:rsidRPr="00276D67">
        <w:rPr>
          <w:rFonts w:ascii="Times New Roman" w:hAnsi="Times New Roman"/>
          <w:sz w:val="16"/>
          <w:szCs w:val="16"/>
        </w:rPr>
        <w:t>Terms and Conditions:</w:t>
      </w:r>
    </w:p>
    <w:p w14:paraId="25BC2B81"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t>Seller represents and warrants that only new and Authentic materials are used in Contract Work delivered to Buyer and that the Contract Work delivered contains no Counterfeit Electronic Parts.  No material, part, or component other than a new and Authentic part is to be used unless approved in advance in writing by the Procurement Representative.  To further mitigate the possibility of the inadvertent use of Counterfeit Electronic Parts, Seller shall only purchase Authentic parts/components directly from the OEMs, OCMs or through Authorized Dealers of the OEM/OCM.  Seller represents and warrants that all parts/components delivered under this Contract are traceable back to the OEM/OCM.  Seller must maintain and make available to Buyer, at Buyer’s request, OEM/OCM documentation that authenticates traceability of the parts/components to the applicable OEM/OCM.  Purchase of parts/components from Non-Franchised Sources is not authorized unless first approved in writing by Buyer.  Seller must present complete and compelling support for its request and include in its request all actions to ensure the parts/components thus procured are legitimate parts.  The Procurement Representative’s approval of Seller’s request(s) does not relieve Seller’s responsibility to comply with all Contract requirements, including the representations and warranties in this paragraph.</w:t>
      </w:r>
    </w:p>
    <w:p w14:paraId="3EDDB846"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t>Seller shall maintain a documented system (policy, procedure, or other documented approach) that provides for prior notification and the Procurement Representative’s approval before parts/components are procured from sources other than OEMs/OCMs or the OEM’s/OCM’s Authorized Dealers.  Seller shall provide copies of such documentation for its system for Buyer’s inspection upon Buyer’s request.</w:t>
      </w:r>
    </w:p>
    <w:p w14:paraId="5AF3290C"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t xml:space="preserve">Seller must maintain an acceptable Counterfeit Electronic Part detection and avoidance system that complies with DFARS 252.246-7007 (Contractor Counterfeit Electronic Part Detection and Avoidance System) and SAE standard AS5553, </w:t>
      </w:r>
      <w:r w:rsidRPr="00276D67">
        <w:rPr>
          <w:rFonts w:ascii="Times New Roman" w:hAnsi="Times New Roman"/>
          <w:i/>
          <w:sz w:val="16"/>
          <w:szCs w:val="16"/>
        </w:rPr>
        <w:t>Counterfeit Electronic Parts, Avoidance, Detection, Mitigation, and Disposition</w:t>
      </w:r>
      <w:r w:rsidRPr="00276D67">
        <w:rPr>
          <w:rFonts w:ascii="Times New Roman" w:hAnsi="Times New Roman"/>
          <w:sz w:val="16"/>
          <w:szCs w:val="16"/>
        </w:rPr>
        <w:t>.</w:t>
      </w:r>
    </w:p>
    <w:p w14:paraId="3D7AA679"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t xml:space="preserve">If it is determined that Counterfeit Electronic Parts or Suspect Counterfeit Electronic Parts were delivered to Buyer by Seller, the </w:t>
      </w:r>
      <w:r w:rsidR="009F0066">
        <w:rPr>
          <w:rFonts w:ascii="Times New Roman" w:hAnsi="Times New Roman"/>
          <w:sz w:val="16"/>
          <w:szCs w:val="16"/>
        </w:rPr>
        <w:t xml:space="preserve">Counterfeit Electronic Parts or </w:t>
      </w:r>
      <w:r w:rsidRPr="00276D67">
        <w:rPr>
          <w:rFonts w:ascii="Times New Roman" w:hAnsi="Times New Roman"/>
          <w:sz w:val="16"/>
          <w:szCs w:val="16"/>
        </w:rPr>
        <w:t xml:space="preserve">Suspect Counterfeit Electronic Parts will not be returned to Seller or the supplier.  Buyer reserves the right to quarantine any and all </w:t>
      </w:r>
      <w:r w:rsidR="009F0066">
        <w:rPr>
          <w:rFonts w:ascii="Times New Roman" w:hAnsi="Times New Roman"/>
          <w:sz w:val="16"/>
          <w:szCs w:val="16"/>
        </w:rPr>
        <w:t xml:space="preserve">Counterfeit Electronic Parts or </w:t>
      </w:r>
      <w:r w:rsidRPr="00276D67">
        <w:rPr>
          <w:rFonts w:ascii="Times New Roman" w:hAnsi="Times New Roman"/>
          <w:sz w:val="16"/>
          <w:szCs w:val="16"/>
        </w:rPr>
        <w:t xml:space="preserve">Suspect Counterfeit Electronic Parts it receives and to notify the Government Industry Data Exchange Program (“GIDEP”) and other relevant government agencies.  Seller shall promptly reimburse Buyer for the full cost of the </w:t>
      </w:r>
      <w:r w:rsidR="009F0066">
        <w:rPr>
          <w:rFonts w:ascii="Times New Roman" w:hAnsi="Times New Roman"/>
          <w:sz w:val="16"/>
          <w:szCs w:val="16"/>
        </w:rPr>
        <w:t xml:space="preserve">Counterfeit Electronic Parts or </w:t>
      </w:r>
      <w:r w:rsidRPr="00276D67">
        <w:rPr>
          <w:rFonts w:ascii="Times New Roman" w:hAnsi="Times New Roman"/>
          <w:sz w:val="16"/>
          <w:szCs w:val="16"/>
        </w:rPr>
        <w:t xml:space="preserve">Suspect Counterfeit Electronic Parts and Seller assumes responsibility and liability for all costs associated with the delivery of </w:t>
      </w:r>
      <w:r w:rsidR="009F0066">
        <w:rPr>
          <w:rFonts w:ascii="Times New Roman" w:hAnsi="Times New Roman"/>
          <w:sz w:val="16"/>
          <w:szCs w:val="16"/>
        </w:rPr>
        <w:t xml:space="preserve">the Counterfeit Electronic Parts or </w:t>
      </w:r>
      <w:r w:rsidRPr="00276D67">
        <w:rPr>
          <w:rFonts w:ascii="Times New Roman" w:hAnsi="Times New Roman"/>
          <w:sz w:val="16"/>
          <w:szCs w:val="16"/>
        </w:rPr>
        <w:t xml:space="preserve">Suspect Counterfeit Electronic Parts, including, but not limited to, costs for identification, testing, and any corrective action required to remove and replace the </w:t>
      </w:r>
      <w:r w:rsidR="009F0066">
        <w:rPr>
          <w:rFonts w:ascii="Times New Roman" w:hAnsi="Times New Roman"/>
          <w:sz w:val="16"/>
          <w:szCs w:val="16"/>
        </w:rPr>
        <w:t xml:space="preserve">Counterfeit Electronic Parts or </w:t>
      </w:r>
      <w:r w:rsidRPr="00276D67">
        <w:rPr>
          <w:rFonts w:ascii="Times New Roman" w:hAnsi="Times New Roman"/>
          <w:sz w:val="16"/>
          <w:szCs w:val="16"/>
        </w:rPr>
        <w:t>Suspect Counterfeit Electronic Parts.  The remedies in this Clause shall apply regardless of whether the warranty period or Guaranty Period has ended, and are in addition to any remedies available at law or in equity.</w:t>
      </w:r>
    </w:p>
    <w:p w14:paraId="25514620"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t>If the procurement of materials under this Contract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this Contract may be punishable, as a federal felony, by up to 5 years’ imprisonment and/or substantial monetary fines.  In addition, trafficking in counterfeit goods or services, to include military goods or services, constitutes a federal felony offense, punishable by up to life imprisonment and a fine of fifteen million dollars.</w:t>
      </w:r>
    </w:p>
    <w:p w14:paraId="39FC0F1E"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t xml:space="preserve">Seller shall flow the requirements of this Clause (“Counterfeit Electronic Parts Prevention”) to its Suppliers at any tier who render performance or supplies to be used in support of this Contract, even if Seller itself or its Suppliers are (i) exempt from Cost Accounting Standards; (ii) are a small business; or (iii) offer commercial items for Electronic Parts or assemblies containing Electronic Parts.  </w:t>
      </w:r>
    </w:p>
    <w:p w14:paraId="15DCD568" w14:textId="77777777" w:rsidR="003E51CE" w:rsidRPr="00276D67" w:rsidRDefault="003E51CE" w:rsidP="00392DE2">
      <w:pPr>
        <w:pStyle w:val="ListParagraph"/>
        <w:widowControl/>
        <w:numPr>
          <w:ilvl w:val="0"/>
          <w:numId w:val="17"/>
        </w:numPr>
        <w:spacing w:after="120"/>
        <w:ind w:left="0" w:firstLine="0"/>
        <w:jc w:val="both"/>
        <w:rPr>
          <w:rFonts w:ascii="Times New Roman" w:hAnsi="Times New Roman"/>
          <w:sz w:val="16"/>
          <w:szCs w:val="16"/>
        </w:rPr>
      </w:pPr>
      <w:r w:rsidRPr="00276D67">
        <w:rPr>
          <w:rFonts w:ascii="Times New Roman" w:hAnsi="Times New Roman"/>
          <w:sz w:val="16"/>
          <w:szCs w:val="16"/>
        </w:rPr>
        <w:lastRenderedPageBreak/>
        <w:t>Seller agrees to provide records, including traceability records, to Buyer to substantiate Seller’s compliance upon Buyer’s request.  Seller agrees to cooperate in good faith in the event Buyer or Buyer’s customers have a need to audit Seller’s compliance.</w:t>
      </w:r>
    </w:p>
    <w:p w14:paraId="53F3B2A6" w14:textId="77777777" w:rsidR="003E51CE" w:rsidRPr="00276D67" w:rsidRDefault="003E51CE" w:rsidP="00392DE2">
      <w:pPr>
        <w:widowControl/>
        <w:spacing w:after="120"/>
        <w:jc w:val="both"/>
        <w:rPr>
          <w:rFonts w:ascii="Times New Roman" w:hAnsi="Times New Roman"/>
          <w:sz w:val="16"/>
          <w:szCs w:val="16"/>
        </w:rPr>
      </w:pPr>
      <w:r w:rsidRPr="00276D67">
        <w:rPr>
          <w:rFonts w:ascii="Times New Roman" w:hAnsi="Times New Roman"/>
          <w:sz w:val="16"/>
          <w:szCs w:val="16"/>
        </w:rPr>
        <w:t>Seller agrees to maintain all necessary records related to Seller’s compliance with this Clause for a minimum of 10 years after the Contract Work has been delivered.</w:t>
      </w:r>
    </w:p>
    <w:p w14:paraId="4719692A" w14:textId="77777777" w:rsidR="00EB68B4" w:rsidRPr="00276D67" w:rsidRDefault="00680626" w:rsidP="00392DE2">
      <w:pPr>
        <w:widowControl/>
        <w:spacing w:after="120"/>
        <w:jc w:val="both"/>
        <w:rPr>
          <w:rFonts w:ascii="Times New Roman" w:hAnsi="Times New Roman"/>
          <w:b/>
          <w:sz w:val="16"/>
          <w:szCs w:val="16"/>
        </w:rPr>
      </w:pPr>
      <w:r w:rsidRPr="00276D67">
        <w:rPr>
          <w:rFonts w:ascii="Times New Roman" w:hAnsi="Times New Roman"/>
          <w:b/>
          <w:sz w:val="16"/>
          <w:szCs w:val="16"/>
        </w:rPr>
        <w:t>10</w:t>
      </w:r>
      <w:r w:rsidR="00F636B6" w:rsidRPr="00276D67">
        <w:rPr>
          <w:rFonts w:ascii="Times New Roman" w:hAnsi="Times New Roman"/>
          <w:b/>
          <w:sz w:val="16"/>
          <w:szCs w:val="16"/>
        </w:rPr>
        <w:t>.</w:t>
      </w:r>
      <w:r w:rsidR="00F636B6" w:rsidRPr="00276D67">
        <w:rPr>
          <w:rFonts w:ascii="Times New Roman" w:hAnsi="Times New Roman"/>
          <w:b/>
          <w:color w:val="0070C0"/>
          <w:sz w:val="16"/>
          <w:szCs w:val="16"/>
        </w:rPr>
        <w:t xml:space="preserve"> </w:t>
      </w:r>
      <w:r w:rsidR="00B83D74" w:rsidRPr="00276D67">
        <w:rPr>
          <w:rFonts w:ascii="Times New Roman" w:hAnsi="Times New Roman"/>
          <w:b/>
          <w:color w:val="0070C0"/>
          <w:sz w:val="16"/>
          <w:szCs w:val="16"/>
        </w:rPr>
        <w:tab/>
      </w:r>
      <w:r w:rsidR="00EB68B4" w:rsidRPr="00276D67">
        <w:rPr>
          <w:rFonts w:ascii="Times New Roman" w:hAnsi="Times New Roman"/>
          <w:b/>
          <w:color w:val="0070C0"/>
          <w:sz w:val="16"/>
          <w:szCs w:val="16"/>
        </w:rPr>
        <w:t>Deliveries of Contract Work</w:t>
      </w:r>
      <w:r w:rsidR="00EB68B4" w:rsidRPr="00276D67">
        <w:rPr>
          <w:rFonts w:ascii="Times New Roman" w:hAnsi="Times New Roman"/>
          <w:b/>
          <w:sz w:val="16"/>
          <w:szCs w:val="16"/>
        </w:rPr>
        <w:t xml:space="preserve"> </w:t>
      </w:r>
    </w:p>
    <w:p w14:paraId="34E44873" w14:textId="77777777" w:rsidR="00EB68B4" w:rsidRPr="00276D67" w:rsidRDefault="00EB68B4" w:rsidP="00392DE2">
      <w:pPr>
        <w:widowControl/>
        <w:numPr>
          <w:ilvl w:val="1"/>
          <w:numId w:val="24"/>
        </w:numPr>
        <w:tabs>
          <w:tab w:val="clear" w:pos="108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Deliveries are to be made both in quantities and </w:t>
      </w:r>
      <w:r w:rsidR="00DF44C2" w:rsidRPr="00276D67">
        <w:rPr>
          <w:rFonts w:ascii="Times New Roman" w:hAnsi="Times New Roman"/>
          <w:sz w:val="16"/>
          <w:szCs w:val="16"/>
        </w:rPr>
        <w:t xml:space="preserve">on </w:t>
      </w:r>
      <w:r w:rsidRPr="00276D67">
        <w:rPr>
          <w:rFonts w:ascii="Times New Roman" w:hAnsi="Times New Roman"/>
          <w:sz w:val="16"/>
          <w:szCs w:val="16"/>
        </w:rPr>
        <w:t xml:space="preserve">dates specified in the Contract. </w:t>
      </w:r>
    </w:p>
    <w:p w14:paraId="34BC359A" w14:textId="77777777" w:rsidR="00EB68B4" w:rsidRPr="00276D67" w:rsidRDefault="00EB68B4" w:rsidP="00392DE2">
      <w:pPr>
        <w:widowControl/>
        <w:numPr>
          <w:ilvl w:val="1"/>
          <w:numId w:val="24"/>
        </w:numPr>
        <w:tabs>
          <w:tab w:val="clear" w:pos="108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Buyer may refuse delivery </w:t>
      </w:r>
      <w:r w:rsidR="003E51CE" w:rsidRPr="00276D67">
        <w:rPr>
          <w:rFonts w:ascii="Times New Roman" w:hAnsi="Times New Roman"/>
          <w:sz w:val="16"/>
          <w:szCs w:val="16"/>
        </w:rPr>
        <w:t>or</w:t>
      </w:r>
      <w:r w:rsidRPr="00276D67">
        <w:rPr>
          <w:rFonts w:ascii="Times New Roman" w:hAnsi="Times New Roman"/>
          <w:sz w:val="16"/>
          <w:szCs w:val="16"/>
        </w:rPr>
        <w:t xml:space="preserve"> return Contract Work at Seller’s expense when Contract Work is delive</w:t>
      </w:r>
      <w:r w:rsidR="00307101" w:rsidRPr="00276D67">
        <w:rPr>
          <w:rFonts w:ascii="Times New Roman" w:hAnsi="Times New Roman"/>
          <w:sz w:val="16"/>
          <w:szCs w:val="16"/>
        </w:rPr>
        <w:t>red more than 30</w:t>
      </w:r>
      <w:r w:rsidRPr="00276D67">
        <w:rPr>
          <w:rFonts w:ascii="Times New Roman" w:hAnsi="Times New Roman"/>
          <w:sz w:val="16"/>
          <w:szCs w:val="16"/>
        </w:rPr>
        <w:t xml:space="preserve"> days in advance of the specified delivery date without the Procurement Representative’s prior written consent.  The Risk of Loss remains with the Seller for Contract W</w:t>
      </w:r>
      <w:r w:rsidR="00307101" w:rsidRPr="00276D67">
        <w:rPr>
          <w:rFonts w:ascii="Times New Roman" w:hAnsi="Times New Roman"/>
          <w:sz w:val="16"/>
          <w:szCs w:val="16"/>
        </w:rPr>
        <w:t>ork delivered more than 30</w:t>
      </w:r>
      <w:r w:rsidRPr="00276D67">
        <w:rPr>
          <w:rFonts w:ascii="Times New Roman" w:hAnsi="Times New Roman"/>
          <w:sz w:val="16"/>
          <w:szCs w:val="16"/>
        </w:rPr>
        <w:t xml:space="preserve"> days in advance of delivery date, or in amounts that are not in compliance with the Contract, unless approved otherwise by the Procurement Representative.</w:t>
      </w:r>
    </w:p>
    <w:p w14:paraId="336115E9" w14:textId="77777777" w:rsidR="00EB68B4" w:rsidRPr="00276D67" w:rsidRDefault="00EB68B4" w:rsidP="00392DE2">
      <w:pPr>
        <w:widowControl/>
        <w:numPr>
          <w:ilvl w:val="1"/>
          <w:numId w:val="24"/>
        </w:numPr>
        <w:tabs>
          <w:tab w:val="clear" w:pos="1080"/>
        </w:tabs>
        <w:spacing w:after="120"/>
        <w:ind w:left="0" w:firstLine="0"/>
        <w:jc w:val="both"/>
        <w:rPr>
          <w:rFonts w:ascii="Times New Roman" w:hAnsi="Times New Roman"/>
          <w:sz w:val="16"/>
          <w:szCs w:val="16"/>
        </w:rPr>
      </w:pPr>
      <w:r w:rsidRPr="00276D67">
        <w:rPr>
          <w:rFonts w:ascii="Times New Roman" w:hAnsi="Times New Roman"/>
          <w:sz w:val="16"/>
          <w:szCs w:val="16"/>
        </w:rPr>
        <w:t>Buyer will not pay for, or return to Seller, any Contract Work that is delivered in excess of the quantity specified unless prior written consent and acceptance is given by the Procurement Representative.</w:t>
      </w:r>
    </w:p>
    <w:p w14:paraId="2E9251A1" w14:textId="77777777" w:rsidR="000D42DD" w:rsidRPr="00276D67" w:rsidRDefault="00EB68B4" w:rsidP="00392DE2">
      <w:pPr>
        <w:widowControl/>
        <w:numPr>
          <w:ilvl w:val="1"/>
          <w:numId w:val="24"/>
        </w:numPr>
        <w:tabs>
          <w:tab w:val="clear" w:pos="1080"/>
        </w:tabs>
        <w:spacing w:after="120"/>
        <w:ind w:left="0" w:firstLine="0"/>
        <w:jc w:val="both"/>
        <w:rPr>
          <w:rFonts w:ascii="Times New Roman" w:hAnsi="Times New Roman"/>
          <w:sz w:val="16"/>
          <w:szCs w:val="16"/>
        </w:rPr>
      </w:pPr>
      <w:r w:rsidRPr="00276D67">
        <w:rPr>
          <w:rFonts w:ascii="Times New Roman" w:hAnsi="Times New Roman"/>
          <w:sz w:val="16"/>
          <w:szCs w:val="16"/>
        </w:rPr>
        <w:t>Seller is advised that NASSCO is a C-TPAT (Customs-Trade Partnership Against Terrorism) certified company.  If Seller deliveries are full (sealed) containers from countries outside the U.S., Seller is requested to execute a NASSCO Supplier ‘Supply Chain Security Terms and Conditions’ document and conform to U.S. C-TPAT security procedures in order to facilitate expedited U.S. Customs processing.  Bulk type deliveries in open containers are excluded.</w:t>
      </w:r>
    </w:p>
    <w:p w14:paraId="3E5259FE" w14:textId="77777777" w:rsidR="00FC0F82" w:rsidRPr="00276D67" w:rsidRDefault="00BB44DA"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1</w:t>
      </w:r>
      <w:r w:rsidR="00680626" w:rsidRPr="00276D67">
        <w:rPr>
          <w:rFonts w:ascii="Times New Roman" w:hAnsi="Times New Roman"/>
          <w:b/>
          <w:sz w:val="16"/>
          <w:szCs w:val="16"/>
        </w:rPr>
        <w:t>1</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Disputes</w:t>
      </w:r>
    </w:p>
    <w:p w14:paraId="78532A34" w14:textId="77777777" w:rsidR="00EB68B4" w:rsidRPr="00276D67" w:rsidRDefault="00EB68B4" w:rsidP="00392DE2">
      <w:pPr>
        <w:widowControl/>
        <w:numPr>
          <w:ilvl w:val="0"/>
          <w:numId w:val="4"/>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Unless there are exigent circumstances and/or the imminent disclosure of information required to be protected pursuant to the Confidentiality </w:t>
      </w:r>
      <w:r w:rsidR="00FA5C0E" w:rsidRPr="00276D67">
        <w:rPr>
          <w:rFonts w:ascii="Times New Roman" w:hAnsi="Times New Roman"/>
          <w:sz w:val="16"/>
          <w:szCs w:val="16"/>
        </w:rPr>
        <w:t>Clause</w:t>
      </w:r>
      <w:r w:rsidRPr="00276D67">
        <w:rPr>
          <w:rFonts w:ascii="Times New Roman" w:hAnsi="Times New Roman"/>
          <w:sz w:val="16"/>
          <w:szCs w:val="16"/>
        </w:rPr>
        <w:t xml:space="preserve"> of th</w:t>
      </w:r>
      <w:r w:rsidR="00CB1995" w:rsidRPr="00276D67">
        <w:rPr>
          <w:rFonts w:ascii="Times New Roman" w:hAnsi="Times New Roman"/>
          <w:sz w:val="16"/>
          <w:szCs w:val="16"/>
        </w:rPr>
        <w:t>e</w:t>
      </w:r>
      <w:r w:rsidRPr="00276D67">
        <w:rPr>
          <w:rFonts w:ascii="Times New Roman" w:hAnsi="Times New Roman"/>
          <w:sz w:val="16"/>
          <w:szCs w:val="16"/>
        </w:rPr>
        <w:t xml:space="preserve"> Contract is evident, any dispute between Buyer and Seller arising out of th</w:t>
      </w:r>
      <w:r w:rsidR="005E717A" w:rsidRPr="00276D67">
        <w:rPr>
          <w:rFonts w:ascii="Times New Roman" w:hAnsi="Times New Roman"/>
          <w:sz w:val="16"/>
          <w:szCs w:val="16"/>
        </w:rPr>
        <w:t>e</w:t>
      </w:r>
      <w:r w:rsidRPr="00276D67">
        <w:rPr>
          <w:rFonts w:ascii="Times New Roman" w:hAnsi="Times New Roman"/>
          <w:sz w:val="16"/>
          <w:szCs w:val="16"/>
        </w:rPr>
        <w:t xml:space="preserve"> Contract shall be resolved by means of the following procedure.</w:t>
      </w:r>
    </w:p>
    <w:p w14:paraId="2987114A" w14:textId="77777777" w:rsidR="00EB68B4" w:rsidRPr="00276D67" w:rsidRDefault="00EB68B4" w:rsidP="00392DE2">
      <w:pPr>
        <w:pStyle w:val="ListParagraph"/>
        <w:widowControl/>
        <w:numPr>
          <w:ilvl w:val="0"/>
          <w:numId w:val="25"/>
        </w:numPr>
        <w:tabs>
          <w:tab w:val="clear" w:pos="1500"/>
        </w:tabs>
        <w:spacing w:after="120"/>
        <w:ind w:left="0" w:firstLine="0"/>
        <w:jc w:val="both"/>
        <w:rPr>
          <w:rFonts w:ascii="Times New Roman" w:hAnsi="Times New Roman"/>
          <w:sz w:val="16"/>
          <w:szCs w:val="16"/>
        </w:rPr>
      </w:pPr>
      <w:r w:rsidRPr="00276D67">
        <w:rPr>
          <w:rFonts w:ascii="Times New Roman" w:hAnsi="Times New Roman"/>
          <w:sz w:val="16"/>
          <w:szCs w:val="16"/>
        </w:rPr>
        <w:t>The parties will attempt in good faith to settle any dispute arising under or related to the Contract.  The parties will attempt to resolve the dispute at the lowest practicable level for a reasonable period of time, but in no event longer than 6 months.  If the representatives cannot resolve the dispute, they will refer the matter to appropriate levels of their respective management teams.</w:t>
      </w:r>
    </w:p>
    <w:p w14:paraId="3DAF1C39" w14:textId="77777777" w:rsidR="00EB68B4" w:rsidRPr="00276D67" w:rsidRDefault="00EB68B4" w:rsidP="00392DE2">
      <w:pPr>
        <w:widowControl/>
        <w:numPr>
          <w:ilvl w:val="0"/>
          <w:numId w:val="25"/>
        </w:numPr>
        <w:tabs>
          <w:tab w:val="clear" w:pos="1500"/>
        </w:tabs>
        <w:spacing w:after="120"/>
        <w:ind w:left="0" w:firstLine="0"/>
        <w:jc w:val="both"/>
        <w:rPr>
          <w:rFonts w:ascii="Times New Roman" w:hAnsi="Times New Roman"/>
          <w:sz w:val="16"/>
          <w:szCs w:val="16"/>
        </w:rPr>
      </w:pPr>
      <w:r w:rsidRPr="00276D67">
        <w:rPr>
          <w:rFonts w:ascii="Times New Roman" w:hAnsi="Times New Roman"/>
          <w:sz w:val="16"/>
          <w:szCs w:val="16"/>
        </w:rPr>
        <w:t>Any dispute arising solely in connection with or arising out of th</w:t>
      </w:r>
      <w:r w:rsidR="005E717A" w:rsidRPr="00276D67">
        <w:rPr>
          <w:rFonts w:ascii="Times New Roman" w:hAnsi="Times New Roman"/>
          <w:sz w:val="16"/>
          <w:szCs w:val="16"/>
        </w:rPr>
        <w:t>e</w:t>
      </w:r>
      <w:r w:rsidRPr="00276D67">
        <w:rPr>
          <w:rFonts w:ascii="Times New Roman" w:hAnsi="Times New Roman"/>
          <w:sz w:val="16"/>
          <w:szCs w:val="16"/>
        </w:rPr>
        <w:t xml:space="preserve"> Contract not resolved in accordance with paragraph (b), above, and after the parties have exhausted the informal dispute resolution process, shall be finally settled by litigation in </w:t>
      </w:r>
      <w:r w:rsidR="008A16F8">
        <w:rPr>
          <w:rFonts w:ascii="Times New Roman" w:hAnsi="Times New Roman"/>
          <w:sz w:val="16"/>
          <w:szCs w:val="16"/>
        </w:rPr>
        <w:t xml:space="preserve">federal or </w:t>
      </w:r>
      <w:r w:rsidR="00975AA3">
        <w:rPr>
          <w:rFonts w:ascii="Times New Roman" w:hAnsi="Times New Roman"/>
          <w:sz w:val="16"/>
          <w:szCs w:val="16"/>
        </w:rPr>
        <w:t>state</w:t>
      </w:r>
      <w:r w:rsidR="008A16F8">
        <w:rPr>
          <w:rFonts w:ascii="Times New Roman" w:hAnsi="Times New Roman"/>
          <w:sz w:val="16"/>
          <w:szCs w:val="16"/>
        </w:rPr>
        <w:t xml:space="preserve"> court in San Diego, </w:t>
      </w:r>
      <w:r w:rsidRPr="00276D67">
        <w:rPr>
          <w:rFonts w:ascii="Times New Roman" w:hAnsi="Times New Roman"/>
          <w:sz w:val="16"/>
          <w:szCs w:val="16"/>
        </w:rPr>
        <w:t>California.  THE PARTIES HEREBY CONSENT TO SUCH EXCLUSIVE JURISDICTION AND VENUE FOR ANY DISPUTES.  TO THE EXTENT PERMITTED BY APPLICABLE LAWS, THE PARTIES EACH WAIVE ANY RIGHTS WHICH EITHER MAY HAVE TO A TRIAL BEFORE A JURY OF ANY DISPUTE ARISING FROM, OR RELATED TO, TH</w:t>
      </w:r>
      <w:r w:rsidR="005E717A" w:rsidRPr="00276D67">
        <w:rPr>
          <w:rFonts w:ascii="Times New Roman" w:hAnsi="Times New Roman"/>
          <w:sz w:val="16"/>
          <w:szCs w:val="16"/>
        </w:rPr>
        <w:t>E</w:t>
      </w:r>
      <w:r w:rsidRPr="00276D67">
        <w:rPr>
          <w:rFonts w:ascii="Times New Roman" w:hAnsi="Times New Roman"/>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each party shall bear its own attorneys’ fees and costs and expenses, without regard to any law or statute to the contrary. </w:t>
      </w:r>
    </w:p>
    <w:p w14:paraId="01DA9678" w14:textId="77777777" w:rsidR="00FC0F82" w:rsidRPr="00276D67" w:rsidRDefault="00EB68B4" w:rsidP="00392DE2">
      <w:pPr>
        <w:widowControl/>
        <w:numPr>
          <w:ilvl w:val="0"/>
          <w:numId w:val="25"/>
        </w:numPr>
        <w:tabs>
          <w:tab w:val="clear" w:pos="150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Seller shall bring any and all disputes under or related to the Contract within 2 years after the cause of action for such dispute arises.  </w:t>
      </w:r>
    </w:p>
    <w:p w14:paraId="39CB3251" w14:textId="77777777" w:rsidR="00FC0F82" w:rsidRPr="00276D67" w:rsidRDefault="00EC191C" w:rsidP="00392DE2">
      <w:pPr>
        <w:widowControl/>
        <w:suppressAutoHyphens/>
        <w:spacing w:after="120"/>
        <w:jc w:val="both"/>
        <w:rPr>
          <w:rFonts w:ascii="Times New Roman" w:hAnsi="Times New Roman"/>
          <w:color w:val="0070C0"/>
          <w:sz w:val="16"/>
          <w:szCs w:val="16"/>
        </w:rPr>
      </w:pPr>
      <w:r w:rsidRPr="00276D67">
        <w:rPr>
          <w:rFonts w:ascii="Times New Roman" w:hAnsi="Times New Roman"/>
          <w:b/>
          <w:sz w:val="16"/>
          <w:szCs w:val="16"/>
        </w:rPr>
        <w:t>1</w:t>
      </w:r>
      <w:r w:rsidR="00680626" w:rsidRPr="00276D67">
        <w:rPr>
          <w:rFonts w:ascii="Times New Roman" w:hAnsi="Times New Roman"/>
          <w:b/>
          <w:sz w:val="16"/>
          <w:szCs w:val="16"/>
        </w:rPr>
        <w:t>2</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Export Control Compliance and Cooperation</w:t>
      </w:r>
    </w:p>
    <w:p w14:paraId="43561429" w14:textId="77777777" w:rsidR="00FC0F82" w:rsidRPr="00276D67" w:rsidRDefault="00FC0F82" w:rsidP="00392DE2">
      <w:pPr>
        <w:pStyle w:val="BodyTextIndent3"/>
        <w:widowControl/>
        <w:suppressAutoHyphens/>
        <w:spacing w:after="120"/>
        <w:ind w:left="0"/>
        <w:jc w:val="both"/>
        <w:rPr>
          <w:rFonts w:ascii="Times New Roman" w:hAnsi="Times New Roman"/>
          <w:sz w:val="16"/>
          <w:szCs w:val="16"/>
        </w:rPr>
      </w:pPr>
      <w:r w:rsidRPr="00276D67">
        <w:rPr>
          <w:rFonts w:ascii="Times New Roman" w:hAnsi="Times New Roman"/>
          <w:sz w:val="16"/>
          <w:szCs w:val="16"/>
        </w:rPr>
        <w:t>Seller shall comply with the Export Administration Regulations (15 CFR 730—774) and the regulations issued by the Office of Foreign Assets Control (31 CFR Chapter V), all other applicable laws, regulations and orders that control the export of commercial and dual-use items and associated technology.  In addition, Seller shall inform Buyer in writing of the name and citizenship of each employee of Seller and Seller</w:t>
      </w:r>
      <w:r w:rsidR="008E3020" w:rsidRPr="00276D67">
        <w:rPr>
          <w:rFonts w:ascii="Times New Roman" w:hAnsi="Times New Roman"/>
          <w:sz w:val="16"/>
          <w:szCs w:val="16"/>
        </w:rPr>
        <w:t>’</w:t>
      </w:r>
      <w:r w:rsidRPr="00276D67">
        <w:rPr>
          <w:rFonts w:ascii="Times New Roman" w:hAnsi="Times New Roman"/>
          <w:sz w:val="16"/>
          <w:szCs w:val="16"/>
        </w:rPr>
        <w:t>s subcontractors at any tier who will participate in the performance of th</w:t>
      </w:r>
      <w:r w:rsidR="00B879E5" w:rsidRPr="00276D67">
        <w:rPr>
          <w:rFonts w:ascii="Times New Roman" w:hAnsi="Times New Roman"/>
          <w:sz w:val="16"/>
          <w:szCs w:val="16"/>
        </w:rPr>
        <w:t>e</w:t>
      </w:r>
      <w:r w:rsidRPr="00276D67">
        <w:rPr>
          <w:rFonts w:ascii="Times New Roman" w:hAnsi="Times New Roman"/>
          <w:sz w:val="16"/>
          <w:szCs w:val="16"/>
        </w:rPr>
        <w:t xml:space="preserve"> Contract at Buyer</w:t>
      </w:r>
      <w:r w:rsidR="008E3020" w:rsidRPr="00276D67">
        <w:rPr>
          <w:rFonts w:ascii="Times New Roman" w:hAnsi="Times New Roman"/>
          <w:sz w:val="16"/>
          <w:szCs w:val="16"/>
        </w:rPr>
        <w:t>’</w:t>
      </w:r>
      <w:r w:rsidRPr="00276D67">
        <w:rPr>
          <w:rFonts w:ascii="Times New Roman" w:hAnsi="Times New Roman"/>
          <w:sz w:val="16"/>
          <w:szCs w:val="16"/>
        </w:rPr>
        <w:t xml:space="preserve">s facilities who is not a United States citizen or lawful permanent resident and the name and address of each subcontractor at any tier who will participate in such performance that is not organized under the laws of any state of the United States.  Seller shall cooperate fully with Buyer in applying for any export license or </w:t>
      </w:r>
      <w:r w:rsidR="008E3020" w:rsidRPr="00276D67">
        <w:rPr>
          <w:rFonts w:ascii="Times New Roman" w:hAnsi="Times New Roman"/>
          <w:sz w:val="16"/>
          <w:szCs w:val="16"/>
        </w:rPr>
        <w:t>approval, which</w:t>
      </w:r>
      <w:r w:rsidRPr="00276D67">
        <w:rPr>
          <w:rFonts w:ascii="Times New Roman" w:hAnsi="Times New Roman"/>
          <w:sz w:val="16"/>
          <w:szCs w:val="16"/>
        </w:rPr>
        <w:t xml:space="preserve"> may be required for any such employee or subcontractor and in justifying and documenting any license or approval exception.  Seller shall not permit any such employee or subcontractor to participate in the performance of th</w:t>
      </w:r>
      <w:r w:rsidR="005E717A" w:rsidRPr="00276D67">
        <w:rPr>
          <w:rFonts w:ascii="Times New Roman" w:hAnsi="Times New Roman"/>
          <w:sz w:val="16"/>
          <w:szCs w:val="16"/>
        </w:rPr>
        <w:t>e</w:t>
      </w:r>
      <w:r w:rsidRPr="00276D67">
        <w:rPr>
          <w:rFonts w:ascii="Times New Roman" w:hAnsi="Times New Roman"/>
          <w:sz w:val="16"/>
          <w:szCs w:val="16"/>
        </w:rPr>
        <w:t xml:space="preserve"> Contract over Buyer</w:t>
      </w:r>
      <w:r w:rsidR="008E3020" w:rsidRPr="00276D67">
        <w:rPr>
          <w:rFonts w:ascii="Times New Roman" w:hAnsi="Times New Roman"/>
          <w:sz w:val="16"/>
          <w:szCs w:val="16"/>
        </w:rPr>
        <w:t>’</w:t>
      </w:r>
      <w:r w:rsidRPr="00276D67">
        <w:rPr>
          <w:rFonts w:ascii="Times New Roman" w:hAnsi="Times New Roman"/>
          <w:sz w:val="16"/>
          <w:szCs w:val="16"/>
        </w:rPr>
        <w:t xml:space="preserve">s objection based on noncompliance with this Export Control Compliance and Cooperation paragraph.  </w:t>
      </w:r>
      <w:r w:rsidR="00695381" w:rsidRPr="00276D67">
        <w:rPr>
          <w:rFonts w:ascii="Times New Roman" w:hAnsi="Times New Roman"/>
          <w:sz w:val="16"/>
          <w:szCs w:val="16"/>
        </w:rPr>
        <w:t>Furthermore, all information from Seller that is provided to Buyer and that is controlled by U.S. Export Control Laws and/or regulations of the country of origin shall be appropriately labeled by Seller to prevent unauthorized disclosure</w:t>
      </w:r>
      <w:r w:rsidR="009A71C4" w:rsidRPr="00276D67">
        <w:rPr>
          <w:rFonts w:ascii="Times New Roman" w:hAnsi="Times New Roman"/>
          <w:sz w:val="16"/>
          <w:szCs w:val="16"/>
        </w:rPr>
        <w:t>.</w:t>
      </w:r>
    </w:p>
    <w:p w14:paraId="5850455B" w14:textId="77777777" w:rsidR="00F45957" w:rsidRPr="00276D67" w:rsidRDefault="00BB44DA"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1</w:t>
      </w:r>
      <w:r w:rsidR="00680626" w:rsidRPr="00276D67">
        <w:rPr>
          <w:rFonts w:ascii="Times New Roman" w:hAnsi="Times New Roman"/>
          <w:b/>
          <w:sz w:val="16"/>
          <w:szCs w:val="16"/>
        </w:rPr>
        <w:t>3</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45957" w:rsidRPr="00276D67">
        <w:rPr>
          <w:rFonts w:ascii="Times New Roman" w:hAnsi="Times New Roman"/>
          <w:b/>
          <w:color w:val="0070C0"/>
          <w:sz w:val="16"/>
          <w:szCs w:val="16"/>
        </w:rPr>
        <w:t>Force Majeure</w:t>
      </w:r>
    </w:p>
    <w:p w14:paraId="1A819372" w14:textId="77777777" w:rsidR="00EB68B4" w:rsidRPr="00276D67" w:rsidRDefault="00EB68B4" w:rsidP="00392DE2">
      <w:pPr>
        <w:widowControl/>
        <w:spacing w:after="120"/>
        <w:jc w:val="both"/>
        <w:rPr>
          <w:rFonts w:ascii="Times New Roman" w:hAnsi="Times New Roman"/>
          <w:sz w:val="16"/>
          <w:szCs w:val="16"/>
        </w:rPr>
      </w:pPr>
      <w:r w:rsidRPr="00276D67">
        <w:rPr>
          <w:rFonts w:ascii="Times New Roman" w:hAnsi="Times New Roman"/>
          <w:sz w:val="16"/>
          <w:szCs w:val="16"/>
        </w:rPr>
        <w:t>Either party shall provide written notice to the other party of a Force Majeure event no later than 15</w:t>
      </w:r>
      <w:r w:rsidR="00307101" w:rsidRPr="00276D67">
        <w:rPr>
          <w:rFonts w:ascii="Times New Roman" w:hAnsi="Times New Roman"/>
          <w:sz w:val="16"/>
          <w:szCs w:val="16"/>
        </w:rPr>
        <w:t xml:space="preserve"> </w:t>
      </w:r>
      <w:r w:rsidRPr="00276D67">
        <w:rPr>
          <w:rFonts w:ascii="Times New Roman" w:hAnsi="Times New Roman"/>
          <w:sz w:val="16"/>
          <w:szCs w:val="16"/>
        </w:rPr>
        <w:t>days after such first party has reason to know of the existence of the Force Majeure event and include any estimated impact on performance or delivery schedule.  The party claiming a Force Majeure shall provide updates every 3 days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Pr="00276D67" w:rsidDel="00674BB3">
        <w:rPr>
          <w:rFonts w:ascii="Times New Roman" w:hAnsi="Times New Roman"/>
          <w:sz w:val="16"/>
          <w:szCs w:val="16"/>
          <w:highlight w:val="yellow"/>
        </w:rPr>
        <w:t xml:space="preserve"> </w:t>
      </w:r>
    </w:p>
    <w:p w14:paraId="780238A7" w14:textId="77777777" w:rsidR="00F45957" w:rsidRPr="00276D67" w:rsidRDefault="00F45957"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1</w:t>
      </w:r>
      <w:r w:rsidR="00680626" w:rsidRPr="00276D67">
        <w:rPr>
          <w:rFonts w:ascii="Times New Roman" w:hAnsi="Times New Roman"/>
          <w:b/>
          <w:sz w:val="16"/>
          <w:szCs w:val="16"/>
        </w:rPr>
        <w:t>4</w:t>
      </w:r>
      <w:r w:rsidRPr="00276D67">
        <w:rPr>
          <w:rFonts w:ascii="Times New Roman" w:hAnsi="Times New Roman"/>
          <w:b/>
          <w:sz w:val="16"/>
          <w:szCs w:val="16"/>
        </w:rPr>
        <w:t>.</w:t>
      </w:r>
      <w:r w:rsidRPr="00276D67">
        <w:rPr>
          <w:rFonts w:ascii="Times New Roman" w:hAnsi="Times New Roman"/>
          <w:b/>
          <w:sz w:val="16"/>
          <w:szCs w:val="16"/>
        </w:rPr>
        <w:tab/>
      </w:r>
      <w:r w:rsidRPr="00276D67">
        <w:rPr>
          <w:rFonts w:ascii="Times New Roman" w:hAnsi="Times New Roman"/>
          <w:b/>
          <w:color w:val="0070C0"/>
          <w:sz w:val="16"/>
          <w:szCs w:val="16"/>
        </w:rPr>
        <w:t>Gratuities and Kickbacks</w:t>
      </w:r>
    </w:p>
    <w:p w14:paraId="0844605F" w14:textId="77777777" w:rsidR="00EB68B4" w:rsidRPr="00276D67" w:rsidRDefault="00EB68B4" w:rsidP="00392DE2">
      <w:pPr>
        <w:pStyle w:val="BodyTextIndent"/>
        <w:spacing w:after="120"/>
        <w:ind w:left="0"/>
        <w:jc w:val="both"/>
        <w:rPr>
          <w:rFonts w:ascii="Times New Roman" w:hAnsi="Times New Roman"/>
          <w:sz w:val="16"/>
          <w:szCs w:val="16"/>
          <w:u w:val="none"/>
        </w:rPr>
      </w:pPr>
      <w:r w:rsidRPr="00276D67">
        <w:rPr>
          <w:rFonts w:ascii="Times New Roman" w:hAnsi="Times New Roman"/>
          <w:sz w:val="16"/>
          <w:szCs w:val="16"/>
          <w:u w:val="none"/>
        </w:rPr>
        <w:t>Seller is prohibited from offering any gratuities (in the form of entertainment, gifts or otherwise) or kickbacks to Buyer or its employees or agents with a view toward securing favorable treatment under th</w:t>
      </w:r>
      <w:r w:rsidR="005E717A" w:rsidRPr="00276D67">
        <w:rPr>
          <w:rFonts w:ascii="Times New Roman" w:hAnsi="Times New Roman"/>
          <w:sz w:val="16"/>
          <w:szCs w:val="16"/>
          <w:u w:val="none"/>
        </w:rPr>
        <w:t>e</w:t>
      </w:r>
      <w:r w:rsidRPr="00276D67">
        <w:rPr>
          <w:rFonts w:ascii="Times New Roman" w:hAnsi="Times New Roman"/>
          <w:sz w:val="16"/>
          <w:szCs w:val="16"/>
          <w:u w:val="none"/>
        </w:rPr>
        <w:t xml:space="preserve"> Contract or for future business opportunities.  Seller shall ensure that the substance of this clause is flowed down to its own contractors and vendors.  Seller also agrees that it shall promptly report to Buyer’s General Counsel any solicitation request for a kickback.  Seller’s breach of this clause shall be considered a material breach of th</w:t>
      </w:r>
      <w:r w:rsidR="005E717A" w:rsidRPr="00276D67">
        <w:rPr>
          <w:rFonts w:ascii="Times New Roman" w:hAnsi="Times New Roman"/>
          <w:sz w:val="16"/>
          <w:szCs w:val="16"/>
          <w:u w:val="none"/>
        </w:rPr>
        <w:t>e</w:t>
      </w:r>
      <w:r w:rsidRPr="00276D67">
        <w:rPr>
          <w:rFonts w:ascii="Times New Roman" w:hAnsi="Times New Roman"/>
          <w:sz w:val="16"/>
          <w:szCs w:val="16"/>
          <w:u w:val="none"/>
        </w:rPr>
        <w:t xml:space="preserve"> Contract and of all other contracts between the parties. </w:t>
      </w:r>
    </w:p>
    <w:p w14:paraId="4231E02C" w14:textId="77777777" w:rsidR="00FC0F82" w:rsidRPr="00276D67" w:rsidRDefault="00AD69A2"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1</w:t>
      </w:r>
      <w:r w:rsidR="00680626" w:rsidRPr="00276D67">
        <w:rPr>
          <w:rFonts w:ascii="Times New Roman" w:hAnsi="Times New Roman"/>
          <w:b/>
          <w:sz w:val="16"/>
          <w:szCs w:val="16"/>
        </w:rPr>
        <w:t>5</w:t>
      </w:r>
      <w:r w:rsidRPr="00276D67">
        <w:rPr>
          <w:rFonts w:ascii="Times New Roman" w:hAnsi="Times New Roman"/>
          <w:b/>
          <w:sz w:val="16"/>
          <w:szCs w:val="16"/>
        </w:rPr>
        <w:t>.</w:t>
      </w:r>
      <w:r w:rsidRPr="00276D67">
        <w:rPr>
          <w:rFonts w:ascii="Times New Roman" w:hAnsi="Times New Roman"/>
          <w:b/>
          <w:sz w:val="16"/>
          <w:szCs w:val="16"/>
        </w:rPr>
        <w:tab/>
      </w:r>
      <w:r w:rsidR="00FC0F82" w:rsidRPr="00276D67">
        <w:rPr>
          <w:rFonts w:ascii="Times New Roman" w:hAnsi="Times New Roman"/>
          <w:b/>
          <w:color w:val="0070C0"/>
          <w:sz w:val="16"/>
          <w:szCs w:val="16"/>
        </w:rPr>
        <w:t>Indemnity</w:t>
      </w:r>
    </w:p>
    <w:p w14:paraId="0E71D2A7" w14:textId="77777777" w:rsidR="00EB68B4" w:rsidRPr="00276D67" w:rsidRDefault="00EB68B4" w:rsidP="00392DE2">
      <w:pPr>
        <w:widowControl/>
        <w:spacing w:after="120"/>
        <w:jc w:val="both"/>
        <w:rPr>
          <w:rFonts w:ascii="Times New Roman" w:hAnsi="Times New Roman"/>
          <w:b/>
          <w:sz w:val="16"/>
          <w:szCs w:val="16"/>
        </w:rPr>
      </w:pPr>
      <w:r w:rsidRPr="00276D67">
        <w:rPr>
          <w:rFonts w:ascii="Times New Roman" w:hAnsi="Times New Roman"/>
          <w:sz w:val="16"/>
          <w:szCs w:val="16"/>
        </w:rPr>
        <w:t xml:space="preserve">Seller shall defend, indemnify, save and hold Buyer, its parent company, affiliated companies, directors, officers, agents and employees, free and harmless from and against all claims, demands, causes of action, damages and liabilities of any nature, </w:t>
      </w:r>
      <w:r w:rsidR="00556052">
        <w:rPr>
          <w:rFonts w:ascii="Times New Roman" w:hAnsi="Times New Roman"/>
          <w:sz w:val="16"/>
          <w:szCs w:val="16"/>
        </w:rPr>
        <w:t xml:space="preserve">including </w:t>
      </w:r>
      <w:r w:rsidR="00EA3BF1">
        <w:rPr>
          <w:rFonts w:ascii="Times New Roman" w:hAnsi="Times New Roman"/>
          <w:sz w:val="16"/>
          <w:szCs w:val="16"/>
        </w:rPr>
        <w:t xml:space="preserve">any claim or adjudication that </w:t>
      </w:r>
      <w:r w:rsidR="00556052">
        <w:rPr>
          <w:rFonts w:ascii="Times New Roman" w:hAnsi="Times New Roman"/>
          <w:sz w:val="16"/>
          <w:szCs w:val="16"/>
        </w:rPr>
        <w:lastRenderedPageBreak/>
        <w:t xml:space="preserve">Buyer </w:t>
      </w:r>
      <w:r w:rsidR="00EA3BF1">
        <w:rPr>
          <w:rFonts w:ascii="Times New Roman" w:hAnsi="Times New Roman"/>
          <w:sz w:val="16"/>
          <w:szCs w:val="16"/>
        </w:rPr>
        <w:t xml:space="preserve">is </w:t>
      </w:r>
      <w:r w:rsidR="00556052">
        <w:rPr>
          <w:rFonts w:ascii="Times New Roman" w:hAnsi="Times New Roman"/>
          <w:sz w:val="16"/>
          <w:szCs w:val="16"/>
        </w:rPr>
        <w:t xml:space="preserve">a joint employer with Seller, </w:t>
      </w:r>
      <w:r w:rsidR="00EA3BF1">
        <w:rPr>
          <w:rFonts w:ascii="Times New Roman" w:hAnsi="Times New Roman"/>
          <w:sz w:val="16"/>
          <w:szCs w:val="16"/>
        </w:rPr>
        <w:t xml:space="preserve">to the extent permitted by law, </w:t>
      </w:r>
      <w:r w:rsidRPr="00276D67">
        <w:rPr>
          <w:rFonts w:ascii="Times New Roman" w:hAnsi="Times New Roman"/>
          <w:sz w:val="16"/>
          <w:szCs w:val="16"/>
        </w:rPr>
        <w:t>and all costs and expenses incurred in connection therewith (including, but not limited to, attorneys’ fees) for (i) death or injury to any person or persons (including, but not limited to, agents and employees of Seller and its Suppliers and damages characterized as special, direct, consequential, loss of consortium, or future earnings); (ii) damage or loss of any property (including, but not limited to, loss of use, lost profits, or diminution in value) arising directly or indirectly out of or in connection with Seller’s performance of th</w:t>
      </w:r>
      <w:r w:rsidR="005E717A" w:rsidRPr="00276D67">
        <w:rPr>
          <w:rFonts w:ascii="Times New Roman" w:hAnsi="Times New Roman"/>
          <w:sz w:val="16"/>
          <w:szCs w:val="16"/>
        </w:rPr>
        <w:t>e</w:t>
      </w:r>
      <w:r w:rsidRPr="00276D67">
        <w:rPr>
          <w:rFonts w:ascii="Times New Roman" w:hAnsi="Times New Roman"/>
          <w:sz w:val="16"/>
          <w:szCs w:val="16"/>
        </w:rPr>
        <w:t xml:space="preserve"> Contract, (iii) claims by Se</w:t>
      </w:r>
      <w:r w:rsidR="007D0108" w:rsidRPr="00276D67">
        <w:rPr>
          <w:rFonts w:ascii="Times New Roman" w:hAnsi="Times New Roman"/>
          <w:sz w:val="16"/>
          <w:szCs w:val="16"/>
        </w:rPr>
        <w:t>ller, Seller’s</w:t>
      </w:r>
      <w:r w:rsidR="00F50CAE" w:rsidRPr="00276D67">
        <w:rPr>
          <w:rFonts w:ascii="Times New Roman" w:hAnsi="Times New Roman"/>
          <w:sz w:val="16"/>
          <w:szCs w:val="16"/>
        </w:rPr>
        <w:t xml:space="preserve"> employees or its </w:t>
      </w:r>
      <w:r w:rsidRPr="00276D67">
        <w:rPr>
          <w:rFonts w:ascii="Times New Roman" w:hAnsi="Times New Roman"/>
          <w:sz w:val="16"/>
          <w:szCs w:val="16"/>
        </w:rPr>
        <w:t>Suppliers and their employees for wages, benefits and other compensation</w:t>
      </w:r>
      <w:r w:rsidR="00470A3F">
        <w:rPr>
          <w:rFonts w:ascii="Times New Roman" w:hAnsi="Times New Roman"/>
          <w:sz w:val="16"/>
          <w:szCs w:val="16"/>
        </w:rPr>
        <w:t xml:space="preserve"> and claims for resulting penalties</w:t>
      </w:r>
      <w:r w:rsidRPr="00276D67">
        <w:rPr>
          <w:rFonts w:ascii="Times New Roman" w:hAnsi="Times New Roman"/>
          <w:sz w:val="16"/>
          <w:szCs w:val="16"/>
        </w:rPr>
        <w:t>; and by claims by governmental agencies or others for taxes or contributions allegedly due by reason of Seller or its Suppliers performing the Contract Work; (iv) acts or omissions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and (v) infringement of any third party intellectual property rights, in all including, without limitation, claims, demands, actions, damages and liabilities based in whole or in part on the negligence or other theory of </w:t>
      </w:r>
      <w:r w:rsidR="00F50CAE" w:rsidRPr="00276D67">
        <w:rPr>
          <w:rFonts w:ascii="Times New Roman" w:hAnsi="Times New Roman"/>
          <w:sz w:val="16"/>
          <w:szCs w:val="16"/>
        </w:rPr>
        <w:t xml:space="preserve">liability of Seller or its </w:t>
      </w:r>
      <w:r w:rsidRPr="00276D67">
        <w:rPr>
          <w:rFonts w:ascii="Times New Roman" w:hAnsi="Times New Roman"/>
          <w:sz w:val="16"/>
          <w:szCs w:val="16"/>
        </w:rPr>
        <w:t xml:space="preserve">Suppliers, </w:t>
      </w:r>
      <w:r w:rsidR="00A45552">
        <w:rPr>
          <w:rFonts w:ascii="Times New Roman" w:hAnsi="Times New Roman"/>
          <w:sz w:val="16"/>
          <w:szCs w:val="16"/>
        </w:rPr>
        <w:t xml:space="preserve">except to the extent such </w:t>
      </w:r>
      <w:r w:rsidR="00A45552" w:rsidRPr="00276D67">
        <w:rPr>
          <w:rFonts w:ascii="Times New Roman" w:hAnsi="Times New Roman"/>
          <w:sz w:val="16"/>
          <w:szCs w:val="16"/>
        </w:rPr>
        <w:t xml:space="preserve">claims, demands, causes of action, damages and liabilities </w:t>
      </w:r>
      <w:r w:rsidR="00A45552">
        <w:rPr>
          <w:rFonts w:ascii="Times New Roman" w:hAnsi="Times New Roman"/>
          <w:sz w:val="16"/>
          <w:szCs w:val="16"/>
        </w:rPr>
        <w:t xml:space="preserve">are caused by </w:t>
      </w:r>
      <w:r w:rsidRPr="00276D67">
        <w:rPr>
          <w:rFonts w:ascii="Times New Roman" w:hAnsi="Times New Roman"/>
          <w:sz w:val="16"/>
          <w:szCs w:val="16"/>
        </w:rPr>
        <w:t xml:space="preserve">Buyer.  </w:t>
      </w:r>
      <w:r w:rsidR="00D96A0B" w:rsidRPr="00276D67">
        <w:rPr>
          <w:rFonts w:ascii="Times New Roman" w:hAnsi="Times New Roman"/>
          <w:sz w:val="16"/>
          <w:szCs w:val="16"/>
        </w:rPr>
        <w:t xml:space="preserve">Buyer has the sole right to designate the attorney or law firm that will defend and represent it in regard to any suit, claim, or action that is subject to an indemnity provision in the Contract.  </w:t>
      </w:r>
      <w:r w:rsidRPr="00276D67">
        <w:rPr>
          <w:rFonts w:ascii="Times New Roman" w:hAnsi="Times New Roman"/>
          <w:sz w:val="16"/>
          <w:szCs w:val="16"/>
        </w:rPr>
        <w:t xml:space="preserve">This provision survives termination of the Contract and is not subject to the Limitation on Liability </w:t>
      </w:r>
      <w:r w:rsidR="00FA5C0E" w:rsidRPr="00276D67">
        <w:rPr>
          <w:rFonts w:ascii="Times New Roman" w:hAnsi="Times New Roman"/>
          <w:sz w:val="16"/>
          <w:szCs w:val="16"/>
        </w:rPr>
        <w:t>Clause</w:t>
      </w:r>
      <w:r w:rsidRPr="00276D67">
        <w:rPr>
          <w:rFonts w:ascii="Times New Roman" w:hAnsi="Times New Roman"/>
          <w:sz w:val="16"/>
          <w:szCs w:val="16"/>
        </w:rPr>
        <w:t>.  Buyer may assign its right to be indemnified hereunder.</w:t>
      </w:r>
    </w:p>
    <w:p w14:paraId="3FAAFBE7" w14:textId="77777777" w:rsidR="00FC0F82" w:rsidRPr="00276D67" w:rsidRDefault="00FC0F82"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b/>
          <w:sz w:val="16"/>
          <w:szCs w:val="16"/>
          <w:u w:val="none"/>
        </w:rPr>
        <w:t>1</w:t>
      </w:r>
      <w:r w:rsidR="00680626" w:rsidRPr="00276D67">
        <w:rPr>
          <w:rFonts w:ascii="Times New Roman" w:hAnsi="Times New Roman"/>
          <w:b/>
          <w:sz w:val="16"/>
          <w:szCs w:val="16"/>
          <w:u w:val="none"/>
        </w:rPr>
        <w:t>6</w:t>
      </w:r>
      <w:r w:rsidRPr="00276D67">
        <w:rPr>
          <w:rFonts w:ascii="Times New Roman" w:hAnsi="Times New Roman"/>
          <w:b/>
          <w:sz w:val="16"/>
          <w:szCs w:val="16"/>
          <w:u w:val="none"/>
        </w:rPr>
        <w:t>.</w:t>
      </w:r>
      <w:r w:rsidRPr="00276D67">
        <w:rPr>
          <w:rFonts w:ascii="Times New Roman" w:hAnsi="Times New Roman"/>
          <w:b/>
          <w:sz w:val="16"/>
          <w:szCs w:val="16"/>
          <w:u w:val="none"/>
        </w:rPr>
        <w:tab/>
      </w:r>
      <w:r w:rsidRPr="00276D67">
        <w:rPr>
          <w:rFonts w:ascii="Times New Roman" w:hAnsi="Times New Roman"/>
          <w:b/>
          <w:color w:val="0070C0"/>
          <w:sz w:val="16"/>
          <w:szCs w:val="16"/>
          <w:u w:val="none"/>
        </w:rPr>
        <w:t>Independent Contractor</w:t>
      </w:r>
    </w:p>
    <w:p w14:paraId="1D8E9F57" w14:textId="77777777" w:rsidR="00FC0F82" w:rsidRPr="00276D67" w:rsidRDefault="00FC0F82"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 xml:space="preserve">Seller </w:t>
      </w:r>
      <w:r w:rsidR="005D3317" w:rsidRPr="00276D67">
        <w:rPr>
          <w:rFonts w:ascii="Times New Roman" w:hAnsi="Times New Roman"/>
          <w:sz w:val="16"/>
          <w:szCs w:val="16"/>
        </w:rPr>
        <w:t xml:space="preserve">is </w:t>
      </w:r>
      <w:r w:rsidRPr="00276D67">
        <w:rPr>
          <w:rFonts w:ascii="Times New Roman" w:hAnsi="Times New Roman"/>
          <w:sz w:val="16"/>
          <w:szCs w:val="16"/>
        </w:rPr>
        <w:t>an independent contractor</w:t>
      </w:r>
      <w:r w:rsidR="00470A3F">
        <w:rPr>
          <w:rFonts w:ascii="Times New Roman" w:hAnsi="Times New Roman"/>
          <w:sz w:val="16"/>
          <w:szCs w:val="16"/>
        </w:rPr>
        <w:t xml:space="preserve">.  Buyer is not an employer of Seller or Seller’s workers and is </w:t>
      </w:r>
      <w:r w:rsidR="00556052">
        <w:rPr>
          <w:rFonts w:ascii="Times New Roman" w:hAnsi="Times New Roman"/>
          <w:sz w:val="16"/>
          <w:szCs w:val="16"/>
        </w:rPr>
        <w:t xml:space="preserve">not a joint employer with </w:t>
      </w:r>
      <w:r w:rsidR="00470A3F">
        <w:rPr>
          <w:rFonts w:ascii="Times New Roman" w:hAnsi="Times New Roman"/>
          <w:sz w:val="16"/>
          <w:szCs w:val="16"/>
        </w:rPr>
        <w:t>Seller</w:t>
      </w:r>
      <w:r w:rsidRPr="00276D67">
        <w:rPr>
          <w:rFonts w:ascii="Times New Roman" w:hAnsi="Times New Roman"/>
          <w:sz w:val="16"/>
          <w:szCs w:val="16"/>
        </w:rPr>
        <w:t xml:space="preserve">. </w:t>
      </w:r>
      <w:r w:rsidR="001046F2" w:rsidRPr="00276D67">
        <w:rPr>
          <w:rFonts w:ascii="Times New Roman" w:hAnsi="Times New Roman"/>
          <w:sz w:val="16"/>
          <w:szCs w:val="16"/>
        </w:rPr>
        <w:t xml:space="preserve">Seller shall </w:t>
      </w:r>
      <w:r w:rsidR="00EB68B4" w:rsidRPr="00276D67">
        <w:rPr>
          <w:rFonts w:ascii="Times New Roman" w:hAnsi="Times New Roman"/>
          <w:sz w:val="16"/>
          <w:szCs w:val="16"/>
        </w:rPr>
        <w:t xml:space="preserve">have </w:t>
      </w:r>
      <w:r w:rsidR="001046F2" w:rsidRPr="00276D67">
        <w:rPr>
          <w:rFonts w:ascii="Times New Roman" w:hAnsi="Times New Roman"/>
          <w:sz w:val="16"/>
          <w:szCs w:val="16"/>
        </w:rPr>
        <w:t xml:space="preserve">complete control over the performance of the Contract Work herein and may, at its own expense, employ such workers as Seller deems necessary to perform the Contract Work.  </w:t>
      </w:r>
      <w:r w:rsidR="00EB68B4" w:rsidRPr="00276D67">
        <w:rPr>
          <w:rFonts w:ascii="Times New Roman" w:hAnsi="Times New Roman"/>
          <w:sz w:val="16"/>
          <w:szCs w:val="16"/>
        </w:rPr>
        <w:t xml:space="preserve">Seller ensures that (i) </w:t>
      </w:r>
      <w:r w:rsidR="00F50CAE" w:rsidRPr="00276D67">
        <w:rPr>
          <w:rFonts w:ascii="Times New Roman" w:hAnsi="Times New Roman"/>
          <w:sz w:val="16"/>
          <w:szCs w:val="16"/>
        </w:rPr>
        <w:t xml:space="preserve">its </w:t>
      </w:r>
      <w:r w:rsidR="00EB68B4" w:rsidRPr="00276D67">
        <w:rPr>
          <w:rFonts w:ascii="Times New Roman" w:hAnsi="Times New Roman"/>
          <w:sz w:val="16"/>
          <w:szCs w:val="16"/>
        </w:rPr>
        <w:t>Suppliers perform to standards no less than those specified in th</w:t>
      </w:r>
      <w:r w:rsidR="005E717A" w:rsidRPr="00276D67">
        <w:rPr>
          <w:rFonts w:ascii="Times New Roman" w:hAnsi="Times New Roman"/>
          <w:sz w:val="16"/>
          <w:szCs w:val="16"/>
        </w:rPr>
        <w:t>e</w:t>
      </w:r>
      <w:r w:rsidR="00EB68B4" w:rsidRPr="00276D67">
        <w:rPr>
          <w:rFonts w:ascii="Times New Roman" w:hAnsi="Times New Roman"/>
          <w:sz w:val="16"/>
          <w:szCs w:val="16"/>
        </w:rPr>
        <w:t xml:space="preserve"> Contract and Specifications; (ii) NASSCO representatives have reasonable access to any Supplier site and they will be afforded such opportunity to inspect all Supplier work to the same extent as if Seller was doing the work; </w:t>
      </w:r>
      <w:r w:rsidR="00F50CAE" w:rsidRPr="00276D67">
        <w:rPr>
          <w:rFonts w:ascii="Times New Roman" w:hAnsi="Times New Roman"/>
          <w:sz w:val="16"/>
          <w:szCs w:val="16"/>
        </w:rPr>
        <w:t>and (iii) its</w:t>
      </w:r>
      <w:r w:rsidR="00EB68B4" w:rsidRPr="00276D67">
        <w:rPr>
          <w:rFonts w:ascii="Times New Roman" w:hAnsi="Times New Roman"/>
          <w:sz w:val="16"/>
          <w:szCs w:val="16"/>
        </w:rPr>
        <w:t xml:space="preserve"> Suppliers shall warrant their work to the same level and time period consistent with the warranty in th</w:t>
      </w:r>
      <w:r w:rsidR="005E717A" w:rsidRPr="00276D67">
        <w:rPr>
          <w:rFonts w:ascii="Times New Roman" w:hAnsi="Times New Roman"/>
          <w:sz w:val="16"/>
          <w:szCs w:val="16"/>
        </w:rPr>
        <w:t>e</w:t>
      </w:r>
      <w:r w:rsidR="00EB68B4" w:rsidRPr="00276D67">
        <w:rPr>
          <w:rFonts w:ascii="Times New Roman" w:hAnsi="Times New Roman"/>
          <w:sz w:val="16"/>
          <w:szCs w:val="16"/>
        </w:rPr>
        <w:t xml:space="preserve"> Contract.  </w:t>
      </w:r>
      <w:r w:rsidR="003E51CE" w:rsidRPr="00276D67">
        <w:rPr>
          <w:rFonts w:ascii="Times New Roman" w:hAnsi="Times New Roman"/>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w:t>
      </w:r>
      <w:r w:rsidR="0027224F" w:rsidRPr="00276D67">
        <w:rPr>
          <w:rFonts w:ascii="Times New Roman" w:hAnsi="Times New Roman"/>
          <w:sz w:val="16"/>
          <w:szCs w:val="16"/>
        </w:rPr>
        <w:t xml:space="preserve">defend, </w:t>
      </w:r>
      <w:r w:rsidR="003E51CE" w:rsidRPr="00276D67">
        <w:rPr>
          <w:rFonts w:ascii="Times New Roman" w:hAnsi="Times New Roman"/>
          <w:sz w:val="16"/>
          <w:szCs w:val="16"/>
        </w:rPr>
        <w:t>indemnify and hold Buyer harmless from Seller’s non-compliance with the Affordable Care Act</w:t>
      </w:r>
      <w:r w:rsidR="008A673F">
        <w:rPr>
          <w:rFonts w:ascii="Times New Roman" w:hAnsi="Times New Roman"/>
          <w:sz w:val="16"/>
          <w:szCs w:val="16"/>
        </w:rPr>
        <w:t xml:space="preserve"> and the Healthy Workplaces, Healthy Family Act of 2014</w:t>
      </w:r>
      <w:r w:rsidR="00470A3F">
        <w:rPr>
          <w:rFonts w:ascii="Times New Roman" w:hAnsi="Times New Roman"/>
          <w:sz w:val="16"/>
          <w:szCs w:val="16"/>
        </w:rPr>
        <w:t xml:space="preserve"> (California Labor Code Section 245 </w:t>
      </w:r>
      <w:r w:rsidR="00874874" w:rsidRPr="00874874">
        <w:rPr>
          <w:rFonts w:ascii="Times New Roman" w:hAnsi="Times New Roman"/>
          <w:i/>
          <w:sz w:val="16"/>
          <w:szCs w:val="16"/>
        </w:rPr>
        <w:t>et seq</w:t>
      </w:r>
      <w:r w:rsidR="00470A3F">
        <w:rPr>
          <w:rFonts w:ascii="Times New Roman" w:hAnsi="Times New Roman"/>
          <w:sz w:val="16"/>
          <w:szCs w:val="16"/>
        </w:rPr>
        <w:t>.)</w:t>
      </w:r>
      <w:r w:rsidR="003E51CE" w:rsidRPr="00276D67">
        <w:rPr>
          <w:rFonts w:ascii="Times New Roman" w:hAnsi="Times New Roman"/>
          <w:sz w:val="16"/>
          <w:szCs w:val="16"/>
        </w:rPr>
        <w:t>, if the Act</w:t>
      </w:r>
      <w:r w:rsidR="008A673F">
        <w:rPr>
          <w:rFonts w:ascii="Times New Roman" w:hAnsi="Times New Roman"/>
          <w:sz w:val="16"/>
          <w:szCs w:val="16"/>
        </w:rPr>
        <w:t>s</w:t>
      </w:r>
      <w:r w:rsidR="003E51CE" w:rsidRPr="00276D67">
        <w:rPr>
          <w:rFonts w:ascii="Times New Roman" w:hAnsi="Times New Roman"/>
          <w:sz w:val="16"/>
          <w:szCs w:val="16"/>
        </w:rPr>
        <w:t xml:space="preserve"> appl</w:t>
      </w:r>
      <w:r w:rsidR="008A673F">
        <w:rPr>
          <w:rFonts w:ascii="Times New Roman" w:hAnsi="Times New Roman"/>
          <w:sz w:val="16"/>
          <w:szCs w:val="16"/>
        </w:rPr>
        <w:t>y</w:t>
      </w:r>
      <w:r w:rsidR="003E51CE" w:rsidRPr="00276D67">
        <w:rPr>
          <w:rFonts w:ascii="Times New Roman" w:hAnsi="Times New Roman"/>
          <w:sz w:val="16"/>
          <w:szCs w:val="16"/>
        </w:rPr>
        <w:t xml:space="preserve"> to Seller.  Seller shall be solely responsible for any failure by Seller to (i) provide accurate, proper, or timely payment of wages (as that term is defined in California Labor Code Section 200) to any</w:t>
      </w:r>
      <w:r w:rsidR="00F75CD5" w:rsidRPr="00276D67">
        <w:rPr>
          <w:rFonts w:ascii="Times New Roman" w:hAnsi="Times New Roman"/>
          <w:sz w:val="16"/>
          <w:szCs w:val="16"/>
        </w:rPr>
        <w:t xml:space="preserve"> worker(s) it provides to Buyer</w:t>
      </w:r>
      <w:r w:rsidR="0027224F" w:rsidRPr="00276D67">
        <w:rPr>
          <w:rFonts w:ascii="Times New Roman" w:hAnsi="Times New Roman"/>
          <w:sz w:val="16"/>
          <w:szCs w:val="16"/>
        </w:rPr>
        <w:t>, or (ii)</w:t>
      </w:r>
      <w:r w:rsidR="00344709">
        <w:rPr>
          <w:rFonts w:ascii="Times New Roman" w:hAnsi="Times New Roman"/>
          <w:sz w:val="16"/>
          <w:szCs w:val="16"/>
        </w:rPr>
        <w:t> </w:t>
      </w:r>
      <w:r w:rsidR="003E51CE" w:rsidRPr="00276D67">
        <w:rPr>
          <w:rFonts w:ascii="Times New Roman" w:hAnsi="Times New Roman"/>
          <w:sz w:val="16"/>
          <w:szCs w:val="16"/>
        </w:rPr>
        <w:t xml:space="preserve">secure valid workers’ compensation coverage for any workers it provides to </w:t>
      </w:r>
      <w:r w:rsidR="00F75CD5" w:rsidRPr="00276D67">
        <w:rPr>
          <w:rFonts w:ascii="Times New Roman" w:hAnsi="Times New Roman"/>
          <w:sz w:val="16"/>
          <w:szCs w:val="16"/>
        </w:rPr>
        <w:t>Buyer.  Seller shall defend, indemnify and hold NASSCO harmless for all loss, costs, expenses (including actual attorneys’ fees), penalties and interest, as a result of its failure to do so.  This indemnification shall extend to claims</w:t>
      </w:r>
      <w:r w:rsidR="00470A3F">
        <w:rPr>
          <w:rFonts w:ascii="Times New Roman" w:hAnsi="Times New Roman"/>
          <w:sz w:val="16"/>
          <w:szCs w:val="16"/>
        </w:rPr>
        <w:t xml:space="preserve"> </w:t>
      </w:r>
      <w:r w:rsidR="00F75CD5" w:rsidRPr="00276D67">
        <w:rPr>
          <w:rFonts w:ascii="Times New Roman" w:hAnsi="Times New Roman"/>
          <w:sz w:val="16"/>
          <w:szCs w:val="16"/>
        </w:rPr>
        <w:t>occurring after the applicable Purchase Order is terminated as well as while it is in force</w:t>
      </w:r>
      <w:r w:rsidR="00470A3F">
        <w:rPr>
          <w:rFonts w:ascii="Times New Roman" w:hAnsi="Times New Roman"/>
          <w:sz w:val="16"/>
          <w:szCs w:val="16"/>
        </w:rPr>
        <w:t>, as well as to any claim or adjudication that Buyer is a joint employer with Seller</w:t>
      </w:r>
      <w:r w:rsidR="00F75CD5" w:rsidRPr="00276D67">
        <w:rPr>
          <w:rFonts w:ascii="Times New Roman" w:hAnsi="Times New Roman"/>
          <w:sz w:val="16"/>
          <w:szCs w:val="16"/>
        </w:rPr>
        <w:t>.</w:t>
      </w:r>
    </w:p>
    <w:p w14:paraId="03839EF5" w14:textId="77777777" w:rsidR="00FC0F82" w:rsidRPr="00276D67" w:rsidRDefault="00FC0F82"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1</w:t>
      </w:r>
      <w:r w:rsidR="00680626" w:rsidRPr="00276D67">
        <w:rPr>
          <w:rFonts w:ascii="Times New Roman" w:hAnsi="Times New Roman"/>
          <w:b/>
          <w:sz w:val="16"/>
          <w:szCs w:val="16"/>
        </w:rPr>
        <w:t>7</w:t>
      </w:r>
      <w:r w:rsidRPr="00276D67">
        <w:rPr>
          <w:rFonts w:ascii="Times New Roman" w:hAnsi="Times New Roman"/>
          <w:b/>
          <w:sz w:val="16"/>
          <w:szCs w:val="16"/>
        </w:rPr>
        <w:t>.</w:t>
      </w:r>
      <w:r w:rsidRPr="00276D67">
        <w:rPr>
          <w:rFonts w:ascii="Times New Roman" w:hAnsi="Times New Roman"/>
          <w:b/>
          <w:sz w:val="16"/>
          <w:szCs w:val="16"/>
        </w:rPr>
        <w:tab/>
      </w:r>
      <w:r w:rsidRPr="00276D67">
        <w:rPr>
          <w:rFonts w:ascii="Times New Roman" w:hAnsi="Times New Roman"/>
          <w:b/>
          <w:color w:val="0070C0"/>
          <w:sz w:val="16"/>
          <w:szCs w:val="16"/>
        </w:rPr>
        <w:t>Inspection and Acceptance</w:t>
      </w:r>
      <w:r w:rsidR="00EB68B4" w:rsidRPr="00276D67">
        <w:rPr>
          <w:rFonts w:ascii="Times New Roman" w:hAnsi="Times New Roman"/>
          <w:b/>
          <w:sz w:val="16"/>
          <w:szCs w:val="16"/>
        </w:rPr>
        <w:t xml:space="preserve"> </w:t>
      </w:r>
    </w:p>
    <w:p w14:paraId="6B75C204" w14:textId="77777777" w:rsidR="00FC0F82" w:rsidRPr="00276D67" w:rsidRDefault="00FC0F82"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The Contract Work, including any documents, materials, equipment, and facilities, shall at all times be available for inspection and testing by Buyer.  Buyer</w:t>
      </w:r>
      <w:r w:rsidR="008E3020" w:rsidRPr="00276D67">
        <w:rPr>
          <w:rFonts w:ascii="Times New Roman" w:hAnsi="Times New Roman"/>
          <w:sz w:val="16"/>
          <w:szCs w:val="16"/>
        </w:rPr>
        <w:t>’</w:t>
      </w:r>
      <w:r w:rsidRPr="00276D67">
        <w:rPr>
          <w:rFonts w:ascii="Times New Roman" w:hAnsi="Times New Roman"/>
          <w:sz w:val="16"/>
          <w:szCs w:val="16"/>
        </w:rPr>
        <w:t>s inspection or failure to inspect shall not relieve Seller of any obligations or liability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nor shall it constitute acceptance of the Contract Work.  Seller shall repair, re</w:t>
      </w:r>
      <w:r w:rsidR="00251710" w:rsidRPr="00276D67">
        <w:rPr>
          <w:rFonts w:ascii="Times New Roman" w:hAnsi="Times New Roman"/>
          <w:sz w:val="16"/>
          <w:szCs w:val="16"/>
        </w:rPr>
        <w:t>-</w:t>
      </w:r>
      <w:r w:rsidRPr="00276D67">
        <w:rPr>
          <w:rFonts w:ascii="Times New Roman" w:hAnsi="Times New Roman"/>
          <w:sz w:val="16"/>
          <w:szCs w:val="16"/>
        </w:rPr>
        <w:t>perform or replace any nonconforming Contract Work at Seller</w:t>
      </w:r>
      <w:r w:rsidR="008E3020" w:rsidRPr="00276D67">
        <w:rPr>
          <w:rFonts w:ascii="Times New Roman" w:hAnsi="Times New Roman"/>
          <w:sz w:val="16"/>
          <w:szCs w:val="16"/>
        </w:rPr>
        <w:t>’</w:t>
      </w:r>
      <w:r w:rsidR="00307101" w:rsidRPr="00276D67">
        <w:rPr>
          <w:rFonts w:ascii="Times New Roman" w:hAnsi="Times New Roman"/>
          <w:sz w:val="16"/>
          <w:szCs w:val="16"/>
        </w:rPr>
        <w:t>s expense within 10</w:t>
      </w:r>
      <w:r w:rsidRPr="00276D67">
        <w:rPr>
          <w:rFonts w:ascii="Times New Roman" w:hAnsi="Times New Roman"/>
          <w:sz w:val="16"/>
          <w:szCs w:val="16"/>
        </w:rPr>
        <w:t xml:space="preserve"> days of Buyer</w:t>
      </w:r>
      <w:r w:rsidR="008E3020" w:rsidRPr="00276D67">
        <w:rPr>
          <w:rFonts w:ascii="Times New Roman" w:hAnsi="Times New Roman"/>
          <w:sz w:val="16"/>
          <w:szCs w:val="16"/>
        </w:rPr>
        <w:t>’</w:t>
      </w:r>
      <w:r w:rsidRPr="00276D67">
        <w:rPr>
          <w:rFonts w:ascii="Times New Roman" w:hAnsi="Times New Roman"/>
          <w:sz w:val="16"/>
          <w:szCs w:val="16"/>
        </w:rPr>
        <w:t>s written notice of nonconformance.  If Seller has not repaired</w:t>
      </w:r>
      <w:r w:rsidR="00C3350A" w:rsidRPr="00276D67">
        <w:rPr>
          <w:rFonts w:ascii="Times New Roman" w:hAnsi="Times New Roman"/>
          <w:sz w:val="16"/>
          <w:szCs w:val="16"/>
        </w:rPr>
        <w:t>,</w:t>
      </w:r>
      <w:r w:rsidRPr="00276D67">
        <w:rPr>
          <w:rFonts w:ascii="Times New Roman" w:hAnsi="Times New Roman"/>
          <w:sz w:val="16"/>
          <w:szCs w:val="16"/>
        </w:rPr>
        <w:t xml:space="preserve"> </w:t>
      </w:r>
      <w:r w:rsidR="008F3B47" w:rsidRPr="00276D67">
        <w:rPr>
          <w:rFonts w:ascii="Times New Roman" w:hAnsi="Times New Roman"/>
          <w:sz w:val="16"/>
          <w:szCs w:val="16"/>
        </w:rPr>
        <w:t>r</w:t>
      </w:r>
      <w:r w:rsidRPr="00276D67">
        <w:rPr>
          <w:rFonts w:ascii="Times New Roman" w:hAnsi="Times New Roman"/>
          <w:sz w:val="16"/>
          <w:szCs w:val="16"/>
        </w:rPr>
        <w:t>e</w:t>
      </w:r>
      <w:r w:rsidR="00251710" w:rsidRPr="00276D67">
        <w:rPr>
          <w:rFonts w:ascii="Times New Roman" w:hAnsi="Times New Roman"/>
          <w:sz w:val="16"/>
          <w:szCs w:val="16"/>
        </w:rPr>
        <w:t>-</w:t>
      </w:r>
      <w:r w:rsidRPr="00276D67">
        <w:rPr>
          <w:rFonts w:ascii="Times New Roman" w:hAnsi="Times New Roman"/>
          <w:sz w:val="16"/>
          <w:szCs w:val="16"/>
        </w:rPr>
        <w:t>performed or replaced such nonconforming Contract Work within the 10-day period, Buyer may repair, re</w:t>
      </w:r>
      <w:r w:rsidR="00251710" w:rsidRPr="00276D67">
        <w:rPr>
          <w:rFonts w:ascii="Times New Roman" w:hAnsi="Times New Roman"/>
          <w:sz w:val="16"/>
          <w:szCs w:val="16"/>
        </w:rPr>
        <w:t>-</w:t>
      </w:r>
      <w:r w:rsidRPr="00276D67">
        <w:rPr>
          <w:rFonts w:ascii="Times New Roman" w:hAnsi="Times New Roman"/>
          <w:sz w:val="16"/>
          <w:szCs w:val="16"/>
        </w:rPr>
        <w:t>perform or replace such nonconforming Contract Work at Seller</w:t>
      </w:r>
      <w:r w:rsidR="008E3020" w:rsidRPr="00276D67">
        <w:rPr>
          <w:rFonts w:ascii="Times New Roman" w:hAnsi="Times New Roman"/>
          <w:sz w:val="16"/>
          <w:szCs w:val="16"/>
        </w:rPr>
        <w:t>’</w:t>
      </w:r>
      <w:r w:rsidRPr="00276D67">
        <w:rPr>
          <w:rFonts w:ascii="Times New Roman" w:hAnsi="Times New Roman"/>
          <w:sz w:val="16"/>
          <w:szCs w:val="16"/>
        </w:rPr>
        <w:t>s expense.  The Contract Work shall be accepted when Buyer determines that it conforms to th</w:t>
      </w:r>
      <w:r w:rsidR="005E717A" w:rsidRPr="00276D67">
        <w:rPr>
          <w:rFonts w:ascii="Times New Roman" w:hAnsi="Times New Roman"/>
          <w:sz w:val="16"/>
          <w:szCs w:val="16"/>
        </w:rPr>
        <w:t>e</w:t>
      </w:r>
      <w:r w:rsidRPr="00276D67">
        <w:rPr>
          <w:rFonts w:ascii="Times New Roman" w:hAnsi="Times New Roman"/>
          <w:sz w:val="16"/>
          <w:szCs w:val="16"/>
        </w:rPr>
        <w:t xml:space="preserve"> Contract, and such acceptance shall be conclusive of conformance except for latent defects, fraud or gross negligence.</w:t>
      </w:r>
    </w:p>
    <w:p w14:paraId="1FA10951" w14:textId="77777777" w:rsidR="00951BC5" w:rsidRPr="00276D67" w:rsidRDefault="000B2B6E" w:rsidP="00392DE2">
      <w:pPr>
        <w:widowControl/>
        <w:spacing w:after="120"/>
        <w:jc w:val="both"/>
        <w:rPr>
          <w:rFonts w:ascii="Times New Roman" w:hAnsi="Times New Roman"/>
          <w:b/>
          <w:sz w:val="16"/>
          <w:szCs w:val="16"/>
        </w:rPr>
      </w:pPr>
      <w:r w:rsidRPr="00276D67">
        <w:rPr>
          <w:rFonts w:ascii="Times New Roman" w:hAnsi="Times New Roman"/>
          <w:b/>
          <w:sz w:val="16"/>
          <w:szCs w:val="16"/>
        </w:rPr>
        <w:t>18</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951BC5" w:rsidRPr="00276D67">
        <w:rPr>
          <w:rFonts w:ascii="Times New Roman" w:hAnsi="Times New Roman"/>
          <w:b/>
          <w:color w:val="0070C0"/>
          <w:sz w:val="16"/>
          <w:szCs w:val="16"/>
        </w:rPr>
        <w:t>Insurance</w:t>
      </w:r>
      <w:r w:rsidR="007D0108" w:rsidRPr="00276D67">
        <w:rPr>
          <w:rFonts w:ascii="Times New Roman" w:hAnsi="Times New Roman"/>
          <w:b/>
          <w:color w:val="0070C0"/>
          <w:sz w:val="16"/>
          <w:szCs w:val="16"/>
        </w:rPr>
        <w:t xml:space="preserve"> </w:t>
      </w:r>
    </w:p>
    <w:p w14:paraId="7FEF379F" w14:textId="77777777" w:rsidR="00951BC5" w:rsidRPr="00276D67" w:rsidRDefault="00951BC5"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t>(a)</w:t>
      </w:r>
      <w:r w:rsidRPr="00276D67">
        <w:rPr>
          <w:rFonts w:ascii="Times New Roman" w:hAnsi="Times New Roman"/>
          <w:sz w:val="16"/>
          <w:szCs w:val="16"/>
          <w:u w:val="none"/>
        </w:rPr>
        <w:tab/>
        <w:t>Unless otherwise stated in the Contract, and without prejudice to Buyer</w:t>
      </w:r>
      <w:r w:rsidR="008E3020" w:rsidRPr="00276D67">
        <w:rPr>
          <w:rFonts w:ascii="Times New Roman" w:hAnsi="Times New Roman"/>
          <w:sz w:val="16"/>
          <w:szCs w:val="16"/>
          <w:u w:val="none"/>
        </w:rPr>
        <w:t>’</w:t>
      </w:r>
      <w:r w:rsidRPr="00276D67">
        <w:rPr>
          <w:rFonts w:ascii="Times New Roman" w:hAnsi="Times New Roman"/>
          <w:sz w:val="16"/>
          <w:szCs w:val="16"/>
          <w:u w:val="none"/>
        </w:rPr>
        <w:t>s rights and Seller</w:t>
      </w:r>
      <w:r w:rsidR="008E3020" w:rsidRPr="00276D67">
        <w:rPr>
          <w:rFonts w:ascii="Times New Roman" w:hAnsi="Times New Roman"/>
          <w:sz w:val="16"/>
          <w:szCs w:val="16"/>
          <w:u w:val="none"/>
        </w:rPr>
        <w:t>’</w:t>
      </w:r>
      <w:r w:rsidRPr="00276D67">
        <w:rPr>
          <w:rFonts w:ascii="Times New Roman" w:hAnsi="Times New Roman"/>
          <w:sz w:val="16"/>
          <w:szCs w:val="16"/>
          <w:u w:val="none"/>
        </w:rPr>
        <w:t>s indemnity obligations in th</w:t>
      </w:r>
      <w:r w:rsidR="005E717A" w:rsidRPr="00276D67">
        <w:rPr>
          <w:rFonts w:ascii="Times New Roman" w:hAnsi="Times New Roman"/>
          <w:sz w:val="16"/>
          <w:szCs w:val="16"/>
          <w:u w:val="none"/>
        </w:rPr>
        <w:t>e</w:t>
      </w:r>
      <w:r w:rsidRPr="00276D67">
        <w:rPr>
          <w:rFonts w:ascii="Times New Roman" w:hAnsi="Times New Roman"/>
          <w:sz w:val="16"/>
          <w:szCs w:val="16"/>
          <w:u w:val="none"/>
        </w:rPr>
        <w:t xml:space="preserve"> Contract, Seller shall keep and maintain in effect at its sole cost and expense the following policies of insurance:</w:t>
      </w:r>
    </w:p>
    <w:p w14:paraId="1735CEBE" w14:textId="77777777" w:rsidR="00951BC5" w:rsidRPr="00276D67" w:rsidRDefault="00951BC5" w:rsidP="00392DE2">
      <w:pPr>
        <w:pStyle w:val="BodyTextIndent"/>
        <w:widowControl/>
        <w:numPr>
          <w:ilvl w:val="0"/>
          <w:numId w:val="2"/>
        </w:numPr>
        <w:tabs>
          <w:tab w:val="clear" w:pos="2160"/>
        </w:tabs>
        <w:suppressAutoHyphens/>
        <w:spacing w:after="120"/>
        <w:ind w:left="0" w:firstLine="0"/>
        <w:jc w:val="both"/>
        <w:rPr>
          <w:rFonts w:ascii="Times New Roman" w:hAnsi="Times New Roman"/>
          <w:sz w:val="16"/>
          <w:szCs w:val="16"/>
          <w:u w:val="none"/>
        </w:rPr>
      </w:pPr>
      <w:r w:rsidRPr="00276D67">
        <w:rPr>
          <w:rFonts w:ascii="Times New Roman" w:hAnsi="Times New Roman"/>
          <w:sz w:val="16"/>
          <w:szCs w:val="16"/>
          <w:u w:val="none"/>
        </w:rPr>
        <w:t xml:space="preserve">Commercial General Liability insurance with coverage to include broad form property damage, personal injury, premises, completed operations, and products and contractual liability </w:t>
      </w:r>
      <w:r w:rsidR="00C73570" w:rsidRPr="00276D67">
        <w:rPr>
          <w:rFonts w:ascii="Times New Roman" w:hAnsi="Times New Roman"/>
          <w:sz w:val="16"/>
          <w:szCs w:val="16"/>
          <w:u w:val="none"/>
        </w:rPr>
        <w:t xml:space="preserve">for </w:t>
      </w:r>
      <w:r w:rsidR="00055F3B" w:rsidRPr="00276D67">
        <w:rPr>
          <w:rFonts w:ascii="Times New Roman" w:hAnsi="Times New Roman"/>
          <w:sz w:val="16"/>
          <w:szCs w:val="16"/>
          <w:u w:val="none"/>
        </w:rPr>
        <w:t xml:space="preserve">Seller’s </w:t>
      </w:r>
      <w:r w:rsidRPr="00276D67">
        <w:rPr>
          <w:rFonts w:ascii="Times New Roman" w:hAnsi="Times New Roman"/>
          <w:sz w:val="16"/>
          <w:szCs w:val="16"/>
          <w:u w:val="none"/>
        </w:rPr>
        <w:t>liability</w:t>
      </w:r>
      <w:r w:rsidR="00221390" w:rsidRPr="00276D67">
        <w:rPr>
          <w:rFonts w:ascii="Times New Roman" w:hAnsi="Times New Roman"/>
          <w:sz w:val="16"/>
          <w:szCs w:val="16"/>
          <w:u w:val="none"/>
        </w:rPr>
        <w:t xml:space="preserve"> assumed under th</w:t>
      </w:r>
      <w:r w:rsidR="005E717A" w:rsidRPr="00276D67">
        <w:rPr>
          <w:rFonts w:ascii="Times New Roman" w:hAnsi="Times New Roman"/>
          <w:sz w:val="16"/>
          <w:szCs w:val="16"/>
          <w:u w:val="none"/>
        </w:rPr>
        <w:t>e</w:t>
      </w:r>
      <w:r w:rsidR="00221390" w:rsidRPr="00276D67">
        <w:rPr>
          <w:rFonts w:ascii="Times New Roman" w:hAnsi="Times New Roman"/>
          <w:sz w:val="16"/>
          <w:szCs w:val="16"/>
          <w:u w:val="none"/>
        </w:rPr>
        <w:t xml:space="preserve"> Contract</w:t>
      </w:r>
      <w:r w:rsidR="00055F3B" w:rsidRPr="00276D67">
        <w:rPr>
          <w:rFonts w:ascii="Times New Roman" w:hAnsi="Times New Roman"/>
          <w:sz w:val="16"/>
          <w:szCs w:val="16"/>
          <w:u w:val="none"/>
        </w:rPr>
        <w:t xml:space="preserve"> including </w:t>
      </w:r>
      <w:r w:rsidR="00221390" w:rsidRPr="00276D67">
        <w:rPr>
          <w:rFonts w:ascii="Times New Roman" w:hAnsi="Times New Roman"/>
          <w:sz w:val="16"/>
          <w:szCs w:val="16"/>
          <w:u w:val="none"/>
        </w:rPr>
        <w:t xml:space="preserve">that of </w:t>
      </w:r>
      <w:r w:rsidR="00055F3B" w:rsidRPr="00276D67">
        <w:rPr>
          <w:rFonts w:ascii="Times New Roman" w:hAnsi="Times New Roman"/>
          <w:sz w:val="16"/>
          <w:szCs w:val="16"/>
          <w:u w:val="none"/>
        </w:rPr>
        <w:t>its independent contractors</w:t>
      </w:r>
      <w:r w:rsidRPr="00276D67">
        <w:rPr>
          <w:rFonts w:ascii="Times New Roman" w:hAnsi="Times New Roman"/>
          <w:sz w:val="16"/>
          <w:szCs w:val="16"/>
          <w:u w:val="none"/>
        </w:rPr>
        <w:t>; and with a minimum bodily injury and property damage combined single limit of $2,000,000 per occurrence and $2,000,000 in the aggregate.</w:t>
      </w:r>
    </w:p>
    <w:p w14:paraId="06490BCB" w14:textId="77777777" w:rsidR="00C73570" w:rsidRPr="00276D67" w:rsidRDefault="00C73570" w:rsidP="00392DE2">
      <w:pPr>
        <w:pStyle w:val="BodyTextIndent"/>
        <w:widowControl/>
        <w:numPr>
          <w:ilvl w:val="0"/>
          <w:numId w:val="2"/>
        </w:numPr>
        <w:tabs>
          <w:tab w:val="clear" w:pos="2160"/>
        </w:tabs>
        <w:suppressAutoHyphens/>
        <w:spacing w:after="120"/>
        <w:ind w:left="0" w:firstLine="0"/>
        <w:jc w:val="both"/>
        <w:rPr>
          <w:rFonts w:ascii="Times New Roman" w:hAnsi="Times New Roman"/>
          <w:sz w:val="16"/>
          <w:szCs w:val="16"/>
          <w:u w:val="none"/>
        </w:rPr>
      </w:pPr>
      <w:r w:rsidRPr="00276D67">
        <w:rPr>
          <w:rFonts w:ascii="Times New Roman" w:hAnsi="Times New Roman"/>
          <w:sz w:val="16"/>
          <w:szCs w:val="16"/>
          <w:u w:val="none"/>
        </w:rPr>
        <w:t xml:space="preserve">When Seller, its employees, agents </w:t>
      </w:r>
      <w:r w:rsidR="00221390" w:rsidRPr="00276D67">
        <w:rPr>
          <w:rFonts w:ascii="Times New Roman" w:hAnsi="Times New Roman"/>
          <w:sz w:val="16"/>
          <w:szCs w:val="16"/>
          <w:u w:val="none"/>
        </w:rPr>
        <w:t>or</w:t>
      </w:r>
      <w:r w:rsidRPr="00276D67">
        <w:rPr>
          <w:rFonts w:ascii="Times New Roman" w:hAnsi="Times New Roman"/>
          <w:sz w:val="16"/>
          <w:szCs w:val="16"/>
          <w:u w:val="none"/>
        </w:rPr>
        <w:t xml:space="preserve"> subcontractors (including delivery persons) enter any facility owned, leased or operated by Buyer, then Seller shall </w:t>
      </w:r>
      <w:r w:rsidR="00221390" w:rsidRPr="00276D67">
        <w:rPr>
          <w:rFonts w:ascii="Times New Roman" w:hAnsi="Times New Roman"/>
          <w:sz w:val="16"/>
          <w:szCs w:val="16"/>
          <w:u w:val="none"/>
        </w:rPr>
        <w:t xml:space="preserve">also </w:t>
      </w:r>
      <w:r w:rsidRPr="00276D67">
        <w:rPr>
          <w:rFonts w:ascii="Times New Roman" w:hAnsi="Times New Roman"/>
          <w:sz w:val="16"/>
          <w:szCs w:val="16"/>
          <w:u w:val="none"/>
        </w:rPr>
        <w:t xml:space="preserve">maintain: </w:t>
      </w:r>
    </w:p>
    <w:p w14:paraId="3B562A23" w14:textId="77777777" w:rsidR="00951BC5" w:rsidRPr="00276D67" w:rsidRDefault="00951BC5" w:rsidP="00392DE2">
      <w:pPr>
        <w:pStyle w:val="BodyTextIndent"/>
        <w:widowControl/>
        <w:numPr>
          <w:ilvl w:val="0"/>
          <w:numId w:val="12"/>
        </w:numPr>
        <w:suppressAutoHyphens/>
        <w:spacing w:after="120"/>
        <w:ind w:left="0" w:firstLine="0"/>
        <w:jc w:val="both"/>
        <w:rPr>
          <w:rFonts w:ascii="Times New Roman" w:hAnsi="Times New Roman"/>
          <w:sz w:val="16"/>
          <w:szCs w:val="16"/>
          <w:u w:val="none"/>
        </w:rPr>
      </w:pPr>
      <w:r w:rsidRPr="00276D67">
        <w:rPr>
          <w:rFonts w:ascii="Times New Roman" w:hAnsi="Times New Roman"/>
          <w:sz w:val="16"/>
          <w:szCs w:val="16"/>
          <w:u w:val="none"/>
        </w:rPr>
        <w:t>Commercial Automobile Liability insurance with coverage to include owned, hired, and non-owned vehicles; with a minimum bodily injury and property damage combined single limit of $2,000,000 per occurrence.</w:t>
      </w:r>
    </w:p>
    <w:p w14:paraId="739B4DD0" w14:textId="77777777" w:rsidR="00C9007A" w:rsidRPr="00276D67" w:rsidRDefault="00951BC5" w:rsidP="00392DE2">
      <w:pPr>
        <w:pStyle w:val="ListParagraph"/>
        <w:widowControl/>
        <w:numPr>
          <w:ilvl w:val="0"/>
          <w:numId w:val="12"/>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Workers</w:t>
      </w:r>
      <w:r w:rsidR="008E3020" w:rsidRPr="00276D67">
        <w:rPr>
          <w:rFonts w:ascii="Times New Roman" w:hAnsi="Times New Roman"/>
          <w:sz w:val="16"/>
          <w:szCs w:val="16"/>
        </w:rPr>
        <w:t>’</w:t>
      </w:r>
      <w:r w:rsidRPr="00276D67">
        <w:rPr>
          <w:rFonts w:ascii="Times New Roman" w:hAnsi="Times New Roman"/>
          <w:sz w:val="16"/>
          <w:szCs w:val="16"/>
        </w:rPr>
        <w:t xml:space="preserve"> Compensation and Longshore and Harbor Workers</w:t>
      </w:r>
      <w:r w:rsidR="008E3020" w:rsidRPr="00276D67">
        <w:rPr>
          <w:rFonts w:ascii="Times New Roman" w:hAnsi="Times New Roman"/>
          <w:sz w:val="16"/>
          <w:szCs w:val="16"/>
        </w:rPr>
        <w:t>’</w:t>
      </w:r>
      <w:r w:rsidRPr="00276D67">
        <w:rPr>
          <w:rFonts w:ascii="Times New Roman" w:hAnsi="Times New Roman"/>
          <w:sz w:val="16"/>
          <w:szCs w:val="16"/>
        </w:rPr>
        <w:t xml:space="preserve"> Compensation Act insurance with minimum limits of liability conforming to the statutory requirements of the State of California and the United States of America, respectively. </w:t>
      </w:r>
    </w:p>
    <w:p w14:paraId="2805213F" w14:textId="77777777" w:rsidR="00062080" w:rsidRPr="00276D67" w:rsidRDefault="00062080" w:rsidP="00392DE2">
      <w:pPr>
        <w:pStyle w:val="ListParagraph"/>
        <w:widowControl/>
        <w:numPr>
          <w:ilvl w:val="0"/>
          <w:numId w:val="12"/>
        </w:numPr>
        <w:suppressAutoHyphens/>
        <w:spacing w:after="120"/>
        <w:ind w:left="0" w:firstLine="0"/>
        <w:jc w:val="both"/>
        <w:rPr>
          <w:rFonts w:ascii="Times New Roman" w:hAnsi="Times New Roman"/>
          <w:sz w:val="16"/>
          <w:szCs w:val="16"/>
        </w:rPr>
      </w:pPr>
      <w:r w:rsidRPr="00276D67">
        <w:rPr>
          <w:rFonts w:ascii="Times New Roman" w:hAnsi="Times New Roman"/>
          <w:sz w:val="16"/>
          <w:szCs w:val="16"/>
        </w:rPr>
        <w:t>Employer’s Liability insurance with minimum limits of $1,000,000.</w:t>
      </w:r>
    </w:p>
    <w:p w14:paraId="67D92AF4" w14:textId="77777777" w:rsidR="00C9007A" w:rsidRPr="00276D67" w:rsidRDefault="0037369D" w:rsidP="00392DE2">
      <w:pPr>
        <w:pStyle w:val="ListParagraph"/>
        <w:widowControl/>
        <w:suppressAutoHyphens/>
        <w:spacing w:after="120"/>
        <w:ind w:left="0"/>
        <w:jc w:val="both"/>
        <w:rPr>
          <w:rFonts w:ascii="Times New Roman" w:hAnsi="Times New Roman"/>
          <w:sz w:val="16"/>
          <w:szCs w:val="16"/>
        </w:rPr>
      </w:pPr>
      <w:r w:rsidRPr="00276D67">
        <w:rPr>
          <w:rFonts w:ascii="Times New Roman" w:hAnsi="Times New Roman"/>
          <w:sz w:val="16"/>
          <w:szCs w:val="16"/>
        </w:rPr>
        <w:t>(3</w:t>
      </w:r>
      <w:r w:rsidR="00520EC2" w:rsidRPr="00276D67">
        <w:rPr>
          <w:rFonts w:ascii="Times New Roman" w:hAnsi="Times New Roman"/>
          <w:sz w:val="16"/>
          <w:szCs w:val="16"/>
        </w:rPr>
        <w:t>)</w:t>
      </w:r>
      <w:r w:rsidR="00520EC2" w:rsidRPr="00276D67">
        <w:rPr>
          <w:rFonts w:ascii="Times New Roman" w:hAnsi="Times New Roman"/>
          <w:sz w:val="16"/>
          <w:szCs w:val="16"/>
        </w:rPr>
        <w:tab/>
      </w:r>
      <w:r w:rsidR="006802B2" w:rsidRPr="00276D67">
        <w:rPr>
          <w:rFonts w:ascii="Times New Roman" w:hAnsi="Times New Roman"/>
          <w:sz w:val="16"/>
          <w:szCs w:val="16"/>
        </w:rPr>
        <w:t>For Contract Work consisting of engineering services, consulting, construction management or construction services</w:t>
      </w:r>
      <w:r w:rsidR="00951BC5" w:rsidRPr="00276D67">
        <w:rPr>
          <w:rFonts w:ascii="Times New Roman" w:hAnsi="Times New Roman"/>
          <w:sz w:val="16"/>
          <w:szCs w:val="16"/>
        </w:rPr>
        <w:t>, Seller shall keep and maintain in effect at its sole cost and expense professional liability (errors and omissions) coverage with minimum limits of liability of $1,000,000 per occurrence and $1,000,000 in the aggregate.</w:t>
      </w:r>
    </w:p>
    <w:p w14:paraId="1151ADE8" w14:textId="77777777" w:rsidR="00C9007A" w:rsidRPr="00276D67" w:rsidRDefault="009877B6" w:rsidP="00392DE2">
      <w:pPr>
        <w:pStyle w:val="ListParagraph"/>
        <w:widowControl/>
        <w:suppressAutoHyphens/>
        <w:spacing w:after="120"/>
        <w:ind w:left="0"/>
        <w:jc w:val="both"/>
        <w:rPr>
          <w:rFonts w:ascii="Times New Roman" w:hAnsi="Times New Roman"/>
          <w:sz w:val="16"/>
          <w:szCs w:val="16"/>
        </w:rPr>
      </w:pPr>
      <w:r w:rsidRPr="00276D67">
        <w:rPr>
          <w:rFonts w:ascii="Times New Roman" w:hAnsi="Times New Roman"/>
          <w:sz w:val="16"/>
          <w:szCs w:val="16"/>
        </w:rPr>
        <w:t>(</w:t>
      </w:r>
      <w:r w:rsidR="0052284C" w:rsidRPr="00276D67">
        <w:rPr>
          <w:rFonts w:ascii="Times New Roman" w:hAnsi="Times New Roman"/>
          <w:sz w:val="16"/>
          <w:szCs w:val="16"/>
        </w:rPr>
        <w:t>4</w:t>
      </w:r>
      <w:r w:rsidRPr="00276D67">
        <w:rPr>
          <w:rFonts w:ascii="Times New Roman" w:hAnsi="Times New Roman"/>
          <w:sz w:val="16"/>
          <w:szCs w:val="16"/>
        </w:rPr>
        <w:t>)</w:t>
      </w:r>
      <w:r w:rsidR="0052284C" w:rsidRPr="00276D67">
        <w:rPr>
          <w:rFonts w:ascii="Times New Roman" w:hAnsi="Times New Roman"/>
          <w:sz w:val="16"/>
          <w:szCs w:val="16"/>
        </w:rPr>
        <w:tab/>
      </w:r>
      <w:r w:rsidRPr="00276D67">
        <w:rPr>
          <w:rFonts w:ascii="Times New Roman" w:hAnsi="Times New Roman"/>
          <w:sz w:val="16"/>
          <w:szCs w:val="16"/>
        </w:rPr>
        <w:t xml:space="preserve">If Seller’s employees, subcontractors or suppliers are assigned aboard a Vessel for any reason, Seller shall maintain </w:t>
      </w:r>
      <w:r w:rsidR="0052284C" w:rsidRPr="00276D67">
        <w:rPr>
          <w:rFonts w:ascii="Times New Roman" w:hAnsi="Times New Roman"/>
          <w:sz w:val="16"/>
          <w:szCs w:val="16"/>
        </w:rPr>
        <w:t>Maritime Employers Liability (</w:t>
      </w:r>
      <w:r w:rsidRPr="00276D67">
        <w:rPr>
          <w:rFonts w:ascii="Times New Roman" w:hAnsi="Times New Roman"/>
          <w:sz w:val="16"/>
          <w:szCs w:val="16"/>
        </w:rPr>
        <w:t>Jones Act</w:t>
      </w:r>
      <w:r w:rsidR="0052284C" w:rsidRPr="00276D67">
        <w:rPr>
          <w:rFonts w:ascii="Times New Roman" w:hAnsi="Times New Roman"/>
          <w:sz w:val="16"/>
          <w:szCs w:val="16"/>
        </w:rPr>
        <w:t>)</w:t>
      </w:r>
      <w:r w:rsidRPr="00276D67">
        <w:rPr>
          <w:rFonts w:ascii="Times New Roman" w:hAnsi="Times New Roman"/>
          <w:sz w:val="16"/>
          <w:szCs w:val="16"/>
        </w:rPr>
        <w:t xml:space="preserve"> coverage with minimum limits of $2,000,000 per occurrence and $2,000,000 in the aggregate. </w:t>
      </w:r>
    </w:p>
    <w:p w14:paraId="058959E7" w14:textId="77777777" w:rsidR="00951BC5" w:rsidRPr="00276D67" w:rsidRDefault="00951BC5"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t>(b)</w:t>
      </w:r>
      <w:r w:rsidRPr="00276D67">
        <w:rPr>
          <w:rFonts w:ascii="Times New Roman" w:hAnsi="Times New Roman"/>
          <w:sz w:val="16"/>
          <w:szCs w:val="16"/>
          <w:u w:val="none"/>
        </w:rPr>
        <w:tab/>
        <w:t>Each such policy shall be underwritten by an insurance company</w:t>
      </w:r>
      <w:r w:rsidR="00C73570" w:rsidRPr="00276D67">
        <w:rPr>
          <w:rFonts w:ascii="Times New Roman" w:hAnsi="Times New Roman"/>
          <w:sz w:val="16"/>
          <w:szCs w:val="16"/>
          <w:u w:val="none"/>
        </w:rPr>
        <w:t xml:space="preserve"> with minimum A.M. Best ratings of “A-VII” or equivalent and</w:t>
      </w:r>
      <w:r w:rsidRPr="00276D67">
        <w:rPr>
          <w:rFonts w:ascii="Times New Roman" w:hAnsi="Times New Roman"/>
          <w:sz w:val="16"/>
          <w:szCs w:val="16"/>
          <w:u w:val="none"/>
        </w:rPr>
        <w:t xml:space="preserve"> shall provide that it is primary insurance to, and noncontributing with, any other insurance carried by Buyer.  The policies referred to above in subparagraphs (a)(1) and (a)(2)</w:t>
      </w:r>
      <w:r w:rsidR="005D242F" w:rsidRPr="00276D67">
        <w:rPr>
          <w:rFonts w:ascii="Times New Roman" w:hAnsi="Times New Roman"/>
          <w:sz w:val="16"/>
          <w:szCs w:val="16"/>
          <w:u w:val="none"/>
        </w:rPr>
        <w:t>(a)</w:t>
      </w:r>
      <w:r w:rsidRPr="00276D67">
        <w:rPr>
          <w:rFonts w:ascii="Times New Roman" w:hAnsi="Times New Roman"/>
          <w:sz w:val="16"/>
          <w:szCs w:val="16"/>
          <w:u w:val="none"/>
        </w:rPr>
        <w:t xml:space="preserve"> shall be endorsed to name NASSCO as an </w:t>
      </w:r>
      <w:r w:rsidR="006068EB" w:rsidRPr="00276D67">
        <w:rPr>
          <w:rFonts w:ascii="Times New Roman" w:hAnsi="Times New Roman"/>
          <w:sz w:val="16"/>
          <w:szCs w:val="16"/>
          <w:u w:val="none"/>
        </w:rPr>
        <w:t>“</w:t>
      </w:r>
      <w:r w:rsidRPr="00276D67">
        <w:rPr>
          <w:rFonts w:ascii="Times New Roman" w:hAnsi="Times New Roman"/>
          <w:sz w:val="16"/>
          <w:szCs w:val="16"/>
          <w:u w:val="none"/>
        </w:rPr>
        <w:t>additional insured</w:t>
      </w:r>
      <w:r w:rsidR="006068EB" w:rsidRPr="00276D67">
        <w:rPr>
          <w:rFonts w:ascii="Times New Roman" w:hAnsi="Times New Roman"/>
          <w:sz w:val="16"/>
          <w:szCs w:val="16"/>
          <w:u w:val="none"/>
        </w:rPr>
        <w:t>”</w:t>
      </w:r>
      <w:r w:rsidRPr="00276D67">
        <w:rPr>
          <w:rFonts w:ascii="Times New Roman" w:hAnsi="Times New Roman"/>
          <w:sz w:val="16"/>
          <w:szCs w:val="16"/>
          <w:u w:val="none"/>
        </w:rPr>
        <w:t>.  The policies referred to above in subparagraphs (a)(</w:t>
      </w:r>
      <w:r w:rsidR="005D242F" w:rsidRPr="00276D67">
        <w:rPr>
          <w:rFonts w:ascii="Times New Roman" w:hAnsi="Times New Roman"/>
          <w:sz w:val="16"/>
          <w:szCs w:val="16"/>
          <w:u w:val="none"/>
        </w:rPr>
        <w:t>2</w:t>
      </w:r>
      <w:r w:rsidRPr="00276D67">
        <w:rPr>
          <w:rFonts w:ascii="Times New Roman" w:hAnsi="Times New Roman"/>
          <w:sz w:val="16"/>
          <w:szCs w:val="16"/>
          <w:u w:val="none"/>
        </w:rPr>
        <w:t>)</w:t>
      </w:r>
      <w:r w:rsidR="005D242F" w:rsidRPr="00276D67">
        <w:rPr>
          <w:rFonts w:ascii="Times New Roman" w:hAnsi="Times New Roman"/>
          <w:sz w:val="16"/>
          <w:szCs w:val="16"/>
          <w:u w:val="none"/>
        </w:rPr>
        <w:t>(b)</w:t>
      </w:r>
      <w:r w:rsidR="000C1A28" w:rsidRPr="00276D67">
        <w:rPr>
          <w:rFonts w:ascii="Times New Roman" w:hAnsi="Times New Roman"/>
          <w:sz w:val="16"/>
          <w:szCs w:val="16"/>
          <w:u w:val="none"/>
        </w:rPr>
        <w:t xml:space="preserve">, </w:t>
      </w:r>
      <w:r w:rsidR="00062080" w:rsidRPr="00276D67">
        <w:rPr>
          <w:rFonts w:ascii="Times New Roman" w:hAnsi="Times New Roman"/>
          <w:sz w:val="16"/>
          <w:szCs w:val="16"/>
          <w:u w:val="none"/>
        </w:rPr>
        <w:t>(a)(2)(c)</w:t>
      </w:r>
      <w:r w:rsidR="006F6B61" w:rsidRPr="00276D67">
        <w:rPr>
          <w:rFonts w:ascii="Times New Roman" w:hAnsi="Times New Roman"/>
          <w:sz w:val="16"/>
          <w:szCs w:val="16"/>
          <w:u w:val="none"/>
        </w:rPr>
        <w:t xml:space="preserve"> </w:t>
      </w:r>
      <w:r w:rsidR="000C1A28" w:rsidRPr="00276D67">
        <w:rPr>
          <w:rFonts w:ascii="Times New Roman" w:hAnsi="Times New Roman"/>
          <w:sz w:val="16"/>
          <w:szCs w:val="16"/>
          <w:u w:val="none"/>
        </w:rPr>
        <w:t xml:space="preserve">and </w:t>
      </w:r>
      <w:r w:rsidR="0052284C" w:rsidRPr="00276D67">
        <w:rPr>
          <w:rFonts w:ascii="Times New Roman" w:hAnsi="Times New Roman"/>
          <w:sz w:val="16"/>
          <w:szCs w:val="16"/>
          <w:u w:val="none"/>
        </w:rPr>
        <w:t>(a)</w:t>
      </w:r>
      <w:r w:rsidR="000C1A28" w:rsidRPr="00276D67">
        <w:rPr>
          <w:rFonts w:ascii="Times New Roman" w:hAnsi="Times New Roman"/>
          <w:sz w:val="16"/>
          <w:szCs w:val="16"/>
          <w:u w:val="none"/>
        </w:rPr>
        <w:t>(</w:t>
      </w:r>
      <w:r w:rsidR="0052284C" w:rsidRPr="00276D67">
        <w:rPr>
          <w:rFonts w:ascii="Times New Roman" w:hAnsi="Times New Roman"/>
          <w:sz w:val="16"/>
          <w:szCs w:val="16"/>
          <w:u w:val="none"/>
        </w:rPr>
        <w:t>4</w:t>
      </w:r>
      <w:r w:rsidR="000C1A28" w:rsidRPr="00276D67">
        <w:rPr>
          <w:rFonts w:ascii="Times New Roman" w:hAnsi="Times New Roman"/>
          <w:sz w:val="16"/>
          <w:szCs w:val="16"/>
          <w:u w:val="none"/>
        </w:rPr>
        <w:t>)</w:t>
      </w:r>
      <w:r w:rsidRPr="00276D67">
        <w:rPr>
          <w:rFonts w:ascii="Times New Roman" w:hAnsi="Times New Roman"/>
          <w:sz w:val="16"/>
          <w:szCs w:val="16"/>
          <w:u w:val="none"/>
        </w:rPr>
        <w:t xml:space="preserve"> shall contain a waiver of subrogation in favor of Buyer. </w:t>
      </w:r>
    </w:p>
    <w:p w14:paraId="014AA460" w14:textId="77777777" w:rsidR="009877B6" w:rsidRPr="00276D67" w:rsidRDefault="00951BC5"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t>(c)</w:t>
      </w:r>
      <w:r w:rsidRPr="00276D67">
        <w:rPr>
          <w:rFonts w:ascii="Times New Roman" w:hAnsi="Times New Roman"/>
          <w:sz w:val="16"/>
          <w:szCs w:val="16"/>
          <w:u w:val="none"/>
        </w:rPr>
        <w:tab/>
      </w:r>
      <w:r w:rsidR="00C73570" w:rsidRPr="00276D67">
        <w:rPr>
          <w:rFonts w:ascii="Times New Roman" w:hAnsi="Times New Roman"/>
          <w:sz w:val="16"/>
          <w:szCs w:val="16"/>
          <w:u w:val="none"/>
        </w:rPr>
        <w:t xml:space="preserve">Certificates evidencing Seller’s compliance with these insurance requirements shall </w:t>
      </w:r>
      <w:r w:rsidR="00F9099D" w:rsidRPr="00276D67">
        <w:rPr>
          <w:rFonts w:ascii="Times New Roman" w:hAnsi="Times New Roman"/>
          <w:sz w:val="16"/>
          <w:szCs w:val="16"/>
          <w:u w:val="none"/>
        </w:rPr>
        <w:t xml:space="preserve">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14:paraId="2790A5DB" w14:textId="77777777" w:rsidR="00951BC5" w:rsidRPr="00276D67" w:rsidRDefault="009877B6"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lastRenderedPageBreak/>
        <w:t>(</w:t>
      </w:r>
      <w:r w:rsidR="00804B24" w:rsidRPr="00276D67">
        <w:rPr>
          <w:rFonts w:ascii="Times New Roman" w:hAnsi="Times New Roman"/>
          <w:sz w:val="16"/>
          <w:szCs w:val="16"/>
          <w:u w:val="none"/>
        </w:rPr>
        <w:t>d</w:t>
      </w:r>
      <w:r w:rsidRPr="00276D67">
        <w:rPr>
          <w:rFonts w:ascii="Times New Roman" w:hAnsi="Times New Roman"/>
          <w:sz w:val="16"/>
          <w:szCs w:val="16"/>
          <w:u w:val="none"/>
        </w:rPr>
        <w:t>)</w:t>
      </w:r>
      <w:r w:rsidRPr="00276D67">
        <w:rPr>
          <w:rFonts w:ascii="Times New Roman" w:hAnsi="Times New Roman"/>
          <w:sz w:val="16"/>
          <w:szCs w:val="16"/>
          <w:u w:val="none"/>
        </w:rPr>
        <w:tab/>
      </w:r>
      <w:r w:rsidR="00951BC5" w:rsidRPr="00276D67">
        <w:rPr>
          <w:rFonts w:ascii="Times New Roman" w:hAnsi="Times New Roman"/>
          <w:sz w:val="16"/>
          <w:szCs w:val="16"/>
          <w:u w:val="none"/>
        </w:rPr>
        <w:t>Notices</w:t>
      </w:r>
      <w:r w:rsidR="00F9099D" w:rsidRPr="00276D67">
        <w:rPr>
          <w:rFonts w:ascii="Times New Roman" w:hAnsi="Times New Roman"/>
          <w:sz w:val="16"/>
          <w:szCs w:val="16"/>
          <w:u w:val="none"/>
        </w:rPr>
        <w:t xml:space="preserve"> and certificates</w:t>
      </w:r>
      <w:r w:rsidR="00951BC5" w:rsidRPr="00276D67">
        <w:rPr>
          <w:rFonts w:ascii="Times New Roman" w:hAnsi="Times New Roman"/>
          <w:sz w:val="16"/>
          <w:szCs w:val="16"/>
          <w:u w:val="none"/>
        </w:rPr>
        <w:t xml:space="preserve"> regarding insurance policies shall be provided in writing to National Steel and Shipbuilding Company, Attention: </w:t>
      </w:r>
      <w:r w:rsidR="00F9501A" w:rsidRPr="00276D67">
        <w:rPr>
          <w:rFonts w:ascii="Times New Roman" w:hAnsi="Times New Roman"/>
          <w:sz w:val="16"/>
          <w:szCs w:val="16"/>
          <w:u w:val="none"/>
        </w:rPr>
        <w:t xml:space="preserve"> </w:t>
      </w:r>
      <w:r w:rsidR="00951BC5" w:rsidRPr="00276D67">
        <w:rPr>
          <w:rFonts w:ascii="Times New Roman" w:hAnsi="Times New Roman"/>
          <w:sz w:val="16"/>
          <w:szCs w:val="16"/>
          <w:u w:val="none"/>
        </w:rPr>
        <w:t>Risk Manager, P.O. Box 85278, San Diego CA 92186-5278.</w:t>
      </w:r>
    </w:p>
    <w:p w14:paraId="73379820" w14:textId="77777777" w:rsidR="00951BC5" w:rsidRPr="00276D67" w:rsidRDefault="00951BC5" w:rsidP="00392DE2">
      <w:pPr>
        <w:pStyle w:val="BodyTextIndent"/>
        <w:widowControl/>
        <w:suppressAutoHyphens/>
        <w:spacing w:after="120"/>
        <w:ind w:left="0"/>
        <w:jc w:val="both"/>
        <w:rPr>
          <w:rFonts w:ascii="Times New Roman" w:hAnsi="Times New Roman"/>
          <w:sz w:val="16"/>
          <w:szCs w:val="16"/>
          <w:u w:val="none"/>
        </w:rPr>
      </w:pPr>
      <w:r w:rsidRPr="00276D67">
        <w:rPr>
          <w:rFonts w:ascii="Times New Roman" w:hAnsi="Times New Roman"/>
          <w:sz w:val="16"/>
          <w:szCs w:val="16"/>
          <w:u w:val="none"/>
        </w:rPr>
        <w:t>(</w:t>
      </w:r>
      <w:r w:rsidR="00804B24" w:rsidRPr="00276D67">
        <w:rPr>
          <w:rFonts w:ascii="Times New Roman" w:hAnsi="Times New Roman"/>
          <w:sz w:val="16"/>
          <w:szCs w:val="16"/>
          <w:u w:val="none"/>
        </w:rPr>
        <w:t>e</w:t>
      </w:r>
      <w:r w:rsidRPr="00276D67">
        <w:rPr>
          <w:rFonts w:ascii="Times New Roman" w:hAnsi="Times New Roman"/>
          <w:sz w:val="16"/>
          <w:szCs w:val="16"/>
          <w:u w:val="none"/>
        </w:rPr>
        <w:t>)</w:t>
      </w:r>
      <w:r w:rsidRPr="00276D67">
        <w:rPr>
          <w:rFonts w:ascii="Times New Roman" w:hAnsi="Times New Roman"/>
          <w:sz w:val="16"/>
          <w:szCs w:val="16"/>
          <w:u w:val="none"/>
        </w:rPr>
        <w:tab/>
        <w:t>The insurance coverage limits stated above are minimum insurance coverage requirements, not limits of Seller</w:t>
      </w:r>
      <w:r w:rsidR="008E3020" w:rsidRPr="00276D67">
        <w:rPr>
          <w:rFonts w:ascii="Times New Roman" w:hAnsi="Times New Roman"/>
          <w:sz w:val="16"/>
          <w:szCs w:val="16"/>
          <w:u w:val="none"/>
        </w:rPr>
        <w:t>’</w:t>
      </w:r>
      <w:r w:rsidRPr="00276D67">
        <w:rPr>
          <w:rFonts w:ascii="Times New Roman" w:hAnsi="Times New Roman"/>
          <w:sz w:val="16"/>
          <w:szCs w:val="16"/>
          <w:u w:val="none"/>
        </w:rPr>
        <w:t>s liability.  Notwithstanding the above-required insurance policies, Seller shall be obligated for the full and total amount of any damage, injury, expense or loss.</w:t>
      </w:r>
    </w:p>
    <w:p w14:paraId="36D3F99A" w14:textId="77777777" w:rsidR="00FC0F82" w:rsidRPr="00276D67" w:rsidRDefault="000B2B6E" w:rsidP="00392DE2">
      <w:pPr>
        <w:pStyle w:val="Header"/>
        <w:widowControl/>
        <w:tabs>
          <w:tab w:val="clear" w:pos="4320"/>
          <w:tab w:val="clear" w:pos="8640"/>
        </w:tabs>
        <w:suppressAutoHyphens/>
        <w:spacing w:after="120"/>
        <w:jc w:val="both"/>
        <w:rPr>
          <w:rFonts w:ascii="Times New Roman" w:hAnsi="Times New Roman"/>
          <w:sz w:val="16"/>
          <w:szCs w:val="16"/>
        </w:rPr>
      </w:pPr>
      <w:r w:rsidRPr="00276D67">
        <w:rPr>
          <w:rFonts w:ascii="Times New Roman" w:hAnsi="Times New Roman"/>
          <w:b/>
          <w:sz w:val="16"/>
          <w:szCs w:val="16"/>
        </w:rPr>
        <w:t>19</w:t>
      </w:r>
      <w:r w:rsidR="00951BC5" w:rsidRPr="00276D67">
        <w:rPr>
          <w:rFonts w:ascii="Times New Roman" w:hAnsi="Times New Roman"/>
          <w:b/>
          <w:sz w:val="16"/>
          <w:szCs w:val="16"/>
        </w:rPr>
        <w:t>.</w:t>
      </w:r>
      <w:r w:rsidR="00951BC5" w:rsidRPr="00276D67">
        <w:rPr>
          <w:rFonts w:ascii="Times New Roman" w:hAnsi="Times New Roman"/>
          <w:b/>
          <w:sz w:val="16"/>
          <w:szCs w:val="16"/>
        </w:rPr>
        <w:tab/>
      </w:r>
      <w:r w:rsidR="00FC0F82" w:rsidRPr="00276D67">
        <w:rPr>
          <w:rFonts w:ascii="Times New Roman" w:hAnsi="Times New Roman"/>
          <w:b/>
          <w:color w:val="0070C0"/>
          <w:sz w:val="16"/>
          <w:szCs w:val="16"/>
        </w:rPr>
        <w:t>Invoices</w:t>
      </w:r>
    </w:p>
    <w:p w14:paraId="7D1B4F73" w14:textId="77777777" w:rsidR="00CE1641" w:rsidRPr="00276D67" w:rsidRDefault="00CE1641" w:rsidP="00392DE2">
      <w:pPr>
        <w:widowControl/>
        <w:numPr>
          <w:ilvl w:val="0"/>
          <w:numId w:val="6"/>
        </w:numPr>
        <w:tabs>
          <w:tab w:val="clear" w:pos="1500"/>
        </w:tabs>
        <w:spacing w:after="120"/>
        <w:ind w:left="0" w:firstLine="0"/>
        <w:jc w:val="both"/>
        <w:rPr>
          <w:rFonts w:ascii="Times New Roman" w:hAnsi="Times New Roman"/>
          <w:sz w:val="16"/>
          <w:szCs w:val="16"/>
        </w:rPr>
      </w:pPr>
      <w:r w:rsidRPr="00276D67">
        <w:rPr>
          <w:rFonts w:ascii="Times New Roman" w:hAnsi="Times New Roman"/>
          <w:sz w:val="16"/>
          <w:szCs w:val="16"/>
        </w:rPr>
        <w:t>Seller shall submit invoices as follows:  (i) Contract Work must be detailed for each date/item worked, and price for Contract Work; (ii) Seller’s invoice number and the Purchase Order number, and line item number, must be included; and (iii) if the invoice reflects any progress or milestone payments, the invoice must comply with the Buyer’s “Special Provisions for Progress Payments” or “Provisions for Milestone Payments.”  The invoice shall contain itemized prices, discounts, order number, transportation description and name of carrier.  The invoice shall separately list all U.S., state and local taxes, duties, tariffs and similar fees imposed by any government that have been paid by Seller.  Invoices incorrectly or incompletely executed will be returned for correction or completion.</w:t>
      </w:r>
    </w:p>
    <w:p w14:paraId="1BC3EC0F" w14:textId="77777777" w:rsidR="00CE1641" w:rsidRPr="00276D67" w:rsidRDefault="00CE1641" w:rsidP="00392DE2">
      <w:pPr>
        <w:widowControl/>
        <w:numPr>
          <w:ilvl w:val="0"/>
          <w:numId w:val="6"/>
        </w:numPr>
        <w:tabs>
          <w:tab w:val="clear" w:pos="150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14:paraId="4643C9E6" w14:textId="77777777" w:rsidR="00CE1641" w:rsidRPr="00276D67" w:rsidRDefault="006232FD" w:rsidP="00392DE2">
      <w:pPr>
        <w:widowControl/>
        <w:numPr>
          <w:ilvl w:val="0"/>
          <w:numId w:val="6"/>
        </w:numPr>
        <w:tabs>
          <w:tab w:val="clear" w:pos="1500"/>
        </w:tabs>
        <w:spacing w:after="120"/>
        <w:ind w:left="0" w:firstLine="0"/>
        <w:jc w:val="both"/>
        <w:rPr>
          <w:rFonts w:ascii="Times New Roman" w:hAnsi="Times New Roman"/>
          <w:sz w:val="16"/>
          <w:szCs w:val="16"/>
        </w:rPr>
      </w:pPr>
      <w:r w:rsidRPr="00276D67">
        <w:rPr>
          <w:rFonts w:ascii="Times New Roman" w:hAnsi="Times New Roman"/>
          <w:sz w:val="16"/>
          <w:szCs w:val="16"/>
        </w:rPr>
        <w:t>I</w:t>
      </w:r>
      <w:r w:rsidR="00CE1641" w:rsidRPr="00276D67">
        <w:rPr>
          <w:rFonts w:ascii="Times New Roman" w:hAnsi="Times New Roman"/>
          <w:sz w:val="16"/>
          <w:szCs w:val="16"/>
        </w:rPr>
        <w:t>nvoice</w:t>
      </w:r>
      <w:r w:rsidRPr="00276D67">
        <w:rPr>
          <w:rFonts w:ascii="Times New Roman" w:hAnsi="Times New Roman"/>
          <w:sz w:val="16"/>
          <w:szCs w:val="16"/>
        </w:rPr>
        <w:t>s</w:t>
      </w:r>
      <w:r w:rsidR="00CE1641" w:rsidRPr="00276D67">
        <w:rPr>
          <w:rFonts w:ascii="Times New Roman" w:hAnsi="Times New Roman"/>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waives the right to payment of these invoices.</w:t>
      </w:r>
    </w:p>
    <w:p w14:paraId="31A55D37" w14:textId="77777777" w:rsidR="00FC0F82" w:rsidRPr="00276D67" w:rsidRDefault="000B2B6E" w:rsidP="00392DE2">
      <w:pPr>
        <w:widowControl/>
        <w:suppressAutoHyphens/>
        <w:spacing w:after="120"/>
        <w:jc w:val="both"/>
        <w:rPr>
          <w:rFonts w:ascii="Times New Roman" w:hAnsi="Times New Roman"/>
          <w:b/>
          <w:color w:val="0070C0"/>
          <w:sz w:val="16"/>
          <w:szCs w:val="16"/>
        </w:rPr>
      </w:pPr>
      <w:r w:rsidRPr="00276D67">
        <w:rPr>
          <w:rFonts w:ascii="Times New Roman" w:hAnsi="Times New Roman"/>
          <w:b/>
          <w:sz w:val="16"/>
          <w:szCs w:val="16"/>
        </w:rPr>
        <w:t>20</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Liens</w:t>
      </w:r>
      <w:r w:rsidR="00B83D74" w:rsidRPr="00276D67">
        <w:rPr>
          <w:rFonts w:ascii="Times New Roman" w:hAnsi="Times New Roman"/>
          <w:b/>
          <w:color w:val="0070C0"/>
          <w:sz w:val="16"/>
          <w:szCs w:val="16"/>
        </w:rPr>
        <w:t xml:space="preserve"> with Right of Offset</w:t>
      </w:r>
    </w:p>
    <w:p w14:paraId="2FF5C699" w14:textId="77777777" w:rsidR="004B167D" w:rsidRPr="00276D67" w:rsidRDefault="004B167D" w:rsidP="00392DE2">
      <w:pPr>
        <w:widowControl/>
        <w:numPr>
          <w:ilvl w:val="0"/>
          <w:numId w:val="3"/>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At the time Seller requests any payment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5E717A" w:rsidRPr="00276D67">
        <w:rPr>
          <w:rFonts w:ascii="Times New Roman" w:hAnsi="Times New Roman"/>
          <w:sz w:val="16"/>
          <w:szCs w:val="16"/>
        </w:rPr>
        <w:t>e</w:t>
      </w:r>
      <w:r w:rsidRPr="00276D67">
        <w:rPr>
          <w:rFonts w:ascii="Times New Roman" w:hAnsi="Times New Roman"/>
          <w:sz w:val="16"/>
          <w:szCs w:val="16"/>
        </w:rPr>
        <w:t xml:space="preserve">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 and samples can be found at </w:t>
      </w:r>
      <w:hyperlink r:id="rId14" w:history="1">
        <w:r w:rsidRPr="00276D67">
          <w:rPr>
            <w:rStyle w:val="Hyperlink"/>
            <w:rFonts w:ascii="Times New Roman" w:hAnsi="Times New Roman"/>
            <w:sz w:val="16"/>
            <w:szCs w:val="16"/>
          </w:rPr>
          <w:t>www.nassco.com</w:t>
        </w:r>
      </w:hyperlink>
      <w:r w:rsidRPr="00276D67">
        <w:rPr>
          <w:rFonts w:ascii="Times New Roman" w:hAnsi="Times New Roman"/>
          <w:sz w:val="16"/>
          <w:szCs w:val="16"/>
        </w:rPr>
        <w:t xml:space="preserve">, under the heading “Supplier Information and Transportation Guide” and the sub-heading “Supplier Releases.”  At the conclusion of the Contract, Buyer will not release final payment without a fully executed “Unconditional Waiver and Release upon Final Payment” from Seller and a release of all Liens from any of its Suppliers.  Seller’s waiver and release will be in substantially the same form as required by California Civil Code Section 3262.” </w:t>
      </w:r>
    </w:p>
    <w:p w14:paraId="02D0973B" w14:textId="77777777" w:rsidR="004B167D" w:rsidRPr="00276D67" w:rsidRDefault="004B167D" w:rsidP="00392DE2">
      <w:pPr>
        <w:widowControl/>
        <w:numPr>
          <w:ilvl w:val="0"/>
          <w:numId w:val="3"/>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Seller is required to promptly notify Buyer if a Lien of any kind is perfected against, or if there is any attachment upon, the Contract Work or Vessel.  If such Lien does not arise out of acts or omissions of Buyer, Seller 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p>
    <w:p w14:paraId="17465607" w14:textId="77777777" w:rsidR="004B167D" w:rsidRPr="00276D67" w:rsidRDefault="004B167D" w:rsidP="00392DE2">
      <w:pPr>
        <w:widowControl/>
        <w:numPr>
          <w:ilvl w:val="0"/>
          <w:numId w:val="3"/>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14:paraId="005F08BD" w14:textId="77777777" w:rsidR="004B167D" w:rsidRPr="00276D67" w:rsidRDefault="004B167D" w:rsidP="00392DE2">
      <w:pPr>
        <w:widowControl/>
        <w:numPr>
          <w:ilvl w:val="0"/>
          <w:numId w:val="3"/>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Notwithstanding the foregoing, and except with respect to matters being or proposed to be contested in good faith by Seller,</w:t>
      </w:r>
      <w:r w:rsidR="00862217">
        <w:rPr>
          <w:rFonts w:ascii="Times New Roman" w:hAnsi="Times New Roman"/>
          <w:sz w:val="16"/>
          <w:szCs w:val="16"/>
        </w:rPr>
        <w:t xml:space="preserve"> </w:t>
      </w:r>
      <w:r w:rsidRPr="00276D67">
        <w:rPr>
          <w:rFonts w:ascii="Times New Roman" w:hAnsi="Times New Roman"/>
          <w:sz w:val="16"/>
          <w:szCs w:val="16"/>
        </w:rPr>
        <w:t>Buyer or the Customer may secure the discharge or release of such Lien in which 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In the event such cost is in excess of the amount of any such reimbursement by deductions, Seller shall pay the amount of such excess upon demand.</w:t>
      </w:r>
    </w:p>
    <w:p w14:paraId="58DEFBFF" w14:textId="77777777" w:rsidR="004B167D" w:rsidRPr="009C2E27" w:rsidRDefault="004B167D" w:rsidP="00392DE2">
      <w:pPr>
        <w:widowControl/>
        <w:numPr>
          <w:ilvl w:val="0"/>
          <w:numId w:val="3"/>
        </w:numPr>
        <w:tabs>
          <w:tab w:val="clear" w:pos="1440"/>
        </w:tabs>
        <w:spacing w:after="120"/>
        <w:ind w:left="0" w:firstLine="0"/>
        <w:jc w:val="both"/>
        <w:rPr>
          <w:rFonts w:ascii="Times New Roman" w:hAnsi="Times New Roman"/>
          <w:sz w:val="16"/>
          <w:szCs w:val="16"/>
        </w:rPr>
      </w:pPr>
      <w:r w:rsidRPr="009C2E27">
        <w:rPr>
          <w:rFonts w:ascii="Times New Roman" w:hAnsi="Times New Roman"/>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14:paraId="7D764E76" w14:textId="77777777" w:rsidR="003066FD" w:rsidRPr="00276D67" w:rsidRDefault="00951BC5"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w:t>
      </w:r>
      <w:r w:rsidR="000B2B6E" w:rsidRPr="00276D67">
        <w:rPr>
          <w:rFonts w:ascii="Times New Roman" w:hAnsi="Times New Roman"/>
          <w:b/>
          <w:sz w:val="16"/>
          <w:szCs w:val="16"/>
        </w:rPr>
        <w:t>1</w:t>
      </w:r>
      <w:r w:rsidR="00FC0F82" w:rsidRPr="00276D67">
        <w:rPr>
          <w:rFonts w:ascii="Times New Roman" w:hAnsi="Times New Roman"/>
          <w:b/>
          <w:sz w:val="16"/>
          <w:szCs w:val="16"/>
        </w:rPr>
        <w:t>.</w:t>
      </w:r>
      <w:r w:rsidR="00BB1980" w:rsidRPr="00276D67">
        <w:rPr>
          <w:rFonts w:ascii="Times New Roman" w:hAnsi="Times New Roman"/>
          <w:b/>
          <w:sz w:val="16"/>
          <w:szCs w:val="16"/>
        </w:rPr>
        <w:tab/>
      </w:r>
      <w:r w:rsidR="003066FD" w:rsidRPr="00276D67">
        <w:rPr>
          <w:rFonts w:ascii="Times New Roman" w:hAnsi="Times New Roman"/>
          <w:b/>
          <w:color w:val="0070C0"/>
          <w:sz w:val="16"/>
          <w:szCs w:val="16"/>
        </w:rPr>
        <w:t>Limitation on Liability</w:t>
      </w:r>
    </w:p>
    <w:p w14:paraId="3EACF183" w14:textId="77777777" w:rsidR="009851F8" w:rsidRPr="00276D67" w:rsidRDefault="003066FD" w:rsidP="00392DE2">
      <w:pPr>
        <w:spacing w:after="120"/>
        <w:jc w:val="both"/>
        <w:rPr>
          <w:rFonts w:ascii="Times New Roman" w:hAnsi="Times New Roman"/>
          <w:b/>
          <w:sz w:val="16"/>
          <w:szCs w:val="16"/>
        </w:rPr>
      </w:pPr>
      <w:r w:rsidRPr="00276D67">
        <w:rPr>
          <w:rFonts w:ascii="Times New Roman" w:hAnsi="Times New Roman"/>
          <w:b/>
          <w:sz w:val="16"/>
          <w:szCs w:val="16"/>
        </w:rPr>
        <w:t>EXCEPT FOR THE RIGHTS AND OBLIGATIONS SET FORTH IN THE INDEMNIFICATION AND WARRA</w:t>
      </w:r>
      <w:r w:rsidR="004B167D" w:rsidRPr="00276D67">
        <w:rPr>
          <w:rFonts w:ascii="Times New Roman" w:hAnsi="Times New Roman"/>
          <w:b/>
          <w:sz w:val="16"/>
          <w:szCs w:val="16"/>
        </w:rPr>
        <w:t>NTY CLAUSES</w:t>
      </w:r>
      <w:r w:rsidRPr="00276D67">
        <w:rPr>
          <w:rFonts w:ascii="Times New Roman" w:hAnsi="Times New Roman"/>
          <w:b/>
          <w:sz w:val="16"/>
          <w:szCs w:val="16"/>
        </w:rPr>
        <w:t>, UNDER NO CIRCUMSTANCES SHALL EITHER PARTY BE LIABLE TO THE OTHER FOR:  (i) PUNITIVE, EXEMPLARY OR OTHER SPECIAL DAMAGES ARISING UNDER, OR RELATING TO, TH</w:t>
      </w:r>
      <w:r w:rsidR="005E717A" w:rsidRPr="00276D67">
        <w:rPr>
          <w:rFonts w:ascii="Times New Roman" w:hAnsi="Times New Roman"/>
          <w:b/>
          <w:sz w:val="16"/>
          <w:szCs w:val="16"/>
        </w:rPr>
        <w:t>E</w:t>
      </w:r>
      <w:r w:rsidRPr="00276D67">
        <w:rPr>
          <w:rFonts w:ascii="Times New Roman" w:hAnsi="Times New Roman"/>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5E717A" w:rsidRPr="00276D67">
        <w:rPr>
          <w:rFonts w:ascii="Times New Roman" w:hAnsi="Times New Roman"/>
          <w:b/>
          <w:sz w:val="16"/>
          <w:szCs w:val="16"/>
        </w:rPr>
        <w:t>E</w:t>
      </w:r>
      <w:r w:rsidRPr="00276D67">
        <w:rPr>
          <w:rFonts w:ascii="Times New Roman" w:hAnsi="Times New Roman"/>
          <w:b/>
          <w:sz w:val="16"/>
          <w:szCs w:val="16"/>
        </w:rPr>
        <w:t xml:space="preserve"> CONTRACT, REGARDLESS OF WHETHER SUCH DAMAGES ARE BASED IN CONTRACT, TORT, OR ANY OTHER LEGAL OR EQUITABLE THEORY,</w:t>
      </w:r>
      <w:r w:rsidR="004B167D" w:rsidRPr="00276D67">
        <w:rPr>
          <w:rFonts w:ascii="Times New Roman" w:hAnsi="Times New Roman"/>
          <w:b/>
          <w:sz w:val="16"/>
          <w:szCs w:val="16"/>
        </w:rPr>
        <w:t xml:space="preserve"> AND REGARDLESS OF WHETHER A PARTY</w:t>
      </w:r>
      <w:r w:rsidRPr="00276D67">
        <w:rPr>
          <w:rFonts w:ascii="Times New Roman" w:hAnsi="Times New Roman"/>
          <w:b/>
          <w:sz w:val="16"/>
          <w:szCs w:val="16"/>
        </w:rPr>
        <w:t xml:space="preserve"> WAS ADVISED O</w:t>
      </w:r>
      <w:r w:rsidR="00F9099D" w:rsidRPr="00276D67">
        <w:rPr>
          <w:rFonts w:ascii="Times New Roman" w:hAnsi="Times New Roman"/>
          <w:b/>
          <w:sz w:val="16"/>
          <w:szCs w:val="16"/>
        </w:rPr>
        <w:t>F</w:t>
      </w:r>
      <w:r w:rsidRPr="00276D67">
        <w:rPr>
          <w:rFonts w:ascii="Times New Roman" w:hAnsi="Times New Roman"/>
          <w:b/>
          <w:sz w:val="16"/>
          <w:szCs w:val="16"/>
        </w:rPr>
        <w:t>, KNEW OF, OR SHOULD HAVE KNOWN OF, THE POSSIBILITY OF SUCH DAMAGES</w:t>
      </w:r>
      <w:r w:rsidR="00520EC2" w:rsidRPr="00276D67">
        <w:rPr>
          <w:rFonts w:ascii="Times New Roman" w:hAnsi="Times New Roman"/>
          <w:b/>
          <w:sz w:val="16"/>
          <w:szCs w:val="16"/>
        </w:rPr>
        <w:t xml:space="preserve">. </w:t>
      </w:r>
      <w:r w:rsidRPr="00276D67">
        <w:rPr>
          <w:rFonts w:ascii="Times New Roman" w:hAnsi="Times New Roman"/>
          <w:b/>
          <w:sz w:val="16"/>
          <w:szCs w:val="16"/>
        </w:rPr>
        <w:t xml:space="preserve"> </w:t>
      </w:r>
    </w:p>
    <w:p w14:paraId="0BBA171E" w14:textId="77777777" w:rsidR="00BB1980" w:rsidRPr="00276D67" w:rsidRDefault="00122FD2"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w:t>
      </w:r>
      <w:r w:rsidR="000B2B6E" w:rsidRPr="00276D67">
        <w:rPr>
          <w:rFonts w:ascii="Times New Roman" w:hAnsi="Times New Roman"/>
          <w:b/>
          <w:sz w:val="16"/>
          <w:szCs w:val="16"/>
        </w:rPr>
        <w:t>2</w:t>
      </w:r>
      <w:r w:rsidR="00EC191C" w:rsidRPr="00276D67">
        <w:rPr>
          <w:rFonts w:ascii="Times New Roman" w:hAnsi="Times New Roman"/>
          <w:b/>
          <w:sz w:val="16"/>
          <w:szCs w:val="16"/>
        </w:rPr>
        <w:t>.</w:t>
      </w:r>
      <w:r w:rsidR="00412684" w:rsidRPr="00276D67">
        <w:rPr>
          <w:rFonts w:ascii="Times New Roman" w:hAnsi="Times New Roman"/>
          <w:b/>
          <w:sz w:val="16"/>
          <w:szCs w:val="16"/>
        </w:rPr>
        <w:tab/>
      </w:r>
      <w:r w:rsidR="00BB1980" w:rsidRPr="00276D67">
        <w:rPr>
          <w:rFonts w:ascii="Times New Roman" w:hAnsi="Times New Roman"/>
          <w:b/>
          <w:color w:val="0070C0"/>
          <w:sz w:val="16"/>
          <w:szCs w:val="16"/>
        </w:rPr>
        <w:t>Loss, Destruction or Damage of Rental Property</w:t>
      </w:r>
    </w:p>
    <w:p w14:paraId="7D159C48" w14:textId="77777777" w:rsidR="00BB1980" w:rsidRPr="00276D67" w:rsidRDefault="00BB1980"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Lessee shall not be liable for the loss of or damage to the rental property unless directly caused by Lessee’s negligence or intentional misconduct in the care, operation or use of the rental property during the term of th</w:t>
      </w:r>
      <w:r w:rsidR="005E717A" w:rsidRPr="00276D67">
        <w:rPr>
          <w:rFonts w:ascii="Times New Roman" w:hAnsi="Times New Roman"/>
          <w:sz w:val="16"/>
          <w:szCs w:val="16"/>
        </w:rPr>
        <w:t>e</w:t>
      </w:r>
      <w:r w:rsidRPr="00276D67">
        <w:rPr>
          <w:rFonts w:ascii="Times New Roman" w:hAnsi="Times New Roman"/>
          <w:sz w:val="16"/>
          <w:szCs w:val="16"/>
        </w:rPr>
        <w:t xml:space="preserve"> Contract.  Lessor shall not have, or be entitled to make, any claim for any such loss or damage unless Lessor gives Lessee:  (a) written notice of any nature, extent and amount of such los</w:t>
      </w:r>
      <w:r w:rsidR="00307101" w:rsidRPr="00276D67">
        <w:rPr>
          <w:rFonts w:ascii="Times New Roman" w:hAnsi="Times New Roman"/>
          <w:sz w:val="16"/>
          <w:szCs w:val="16"/>
        </w:rPr>
        <w:t>s or damage within 48</w:t>
      </w:r>
      <w:r w:rsidRPr="00276D67">
        <w:rPr>
          <w:rFonts w:ascii="Times New Roman" w:hAnsi="Times New Roman"/>
          <w:sz w:val="16"/>
          <w:szCs w:val="16"/>
        </w:rPr>
        <w:t xml:space="preserve"> hours after Lessor retrieves the rental property; and (b) the opportunity to inspect th</w:t>
      </w:r>
      <w:r w:rsidR="00307101" w:rsidRPr="00276D67">
        <w:rPr>
          <w:rFonts w:ascii="Times New Roman" w:hAnsi="Times New Roman"/>
          <w:sz w:val="16"/>
          <w:szCs w:val="16"/>
        </w:rPr>
        <w:t>e rental property within 7</w:t>
      </w:r>
      <w:r w:rsidRPr="00276D67">
        <w:rPr>
          <w:rFonts w:ascii="Times New Roman" w:hAnsi="Times New Roman"/>
          <w:sz w:val="16"/>
          <w:szCs w:val="16"/>
        </w:rPr>
        <w:t xml:space="preserve"> days after retrieval.  In no event shall Lessee be liable for loss of rent or for any other consequential damages.</w:t>
      </w:r>
    </w:p>
    <w:p w14:paraId="411973D0" w14:textId="77777777" w:rsidR="004636AA" w:rsidRPr="00276D67" w:rsidRDefault="00BB1980"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lastRenderedPageBreak/>
        <w:t>2</w:t>
      </w:r>
      <w:r w:rsidR="000B2B6E" w:rsidRPr="00276D67">
        <w:rPr>
          <w:rFonts w:ascii="Times New Roman" w:hAnsi="Times New Roman"/>
          <w:b/>
          <w:sz w:val="16"/>
          <w:szCs w:val="16"/>
        </w:rPr>
        <w:t>3</w:t>
      </w:r>
      <w:r w:rsidRPr="00276D67">
        <w:rPr>
          <w:rFonts w:ascii="Times New Roman" w:hAnsi="Times New Roman"/>
          <w:b/>
          <w:sz w:val="16"/>
          <w:szCs w:val="16"/>
        </w:rPr>
        <w:t xml:space="preserve">.  </w:t>
      </w:r>
      <w:r w:rsidRPr="00276D67">
        <w:rPr>
          <w:rFonts w:ascii="Times New Roman" w:hAnsi="Times New Roman"/>
          <w:b/>
          <w:sz w:val="16"/>
          <w:szCs w:val="16"/>
        </w:rPr>
        <w:tab/>
      </w:r>
      <w:r w:rsidR="00E16AAB" w:rsidRPr="00276D67">
        <w:rPr>
          <w:rFonts w:ascii="Times New Roman" w:hAnsi="Times New Roman"/>
          <w:b/>
          <w:color w:val="0070C0"/>
          <w:sz w:val="16"/>
          <w:szCs w:val="16"/>
        </w:rPr>
        <w:t>New Materials and Authorized Sources</w:t>
      </w:r>
      <w:r w:rsidR="00261BFA" w:rsidRPr="00276D67">
        <w:rPr>
          <w:rFonts w:ascii="Times New Roman" w:hAnsi="Times New Roman"/>
          <w:b/>
          <w:sz w:val="16"/>
          <w:szCs w:val="16"/>
        </w:rPr>
        <w:t xml:space="preserve"> </w:t>
      </w:r>
    </w:p>
    <w:p w14:paraId="087CBD92" w14:textId="77777777" w:rsidR="00EB68B4" w:rsidRPr="00276D67" w:rsidRDefault="00EB68B4" w:rsidP="00392DE2">
      <w:pPr>
        <w:widowControl/>
        <w:numPr>
          <w:ilvl w:val="0"/>
          <w:numId w:val="26"/>
        </w:numPr>
        <w:tabs>
          <w:tab w:val="clear" w:pos="720"/>
        </w:tabs>
        <w:spacing w:after="120"/>
        <w:ind w:left="0" w:firstLine="0"/>
        <w:jc w:val="both"/>
        <w:rPr>
          <w:rFonts w:ascii="Times New Roman" w:hAnsi="Times New Roman"/>
          <w:sz w:val="16"/>
          <w:szCs w:val="16"/>
        </w:rPr>
      </w:pPr>
      <w:r w:rsidRPr="00276D67">
        <w:rPr>
          <w:rFonts w:ascii="Times New Roman" w:hAnsi="Times New Roman"/>
          <w:sz w:val="16"/>
          <w:szCs w:val="16"/>
        </w:rPr>
        <w:t>Seller represents and warrants to Buyer and its Customers that the Contract Work is 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14:paraId="348136B3" w14:textId="77777777" w:rsidR="00EB68B4" w:rsidRPr="00276D67" w:rsidRDefault="00EB68B4" w:rsidP="00392DE2">
      <w:pPr>
        <w:widowControl/>
        <w:numPr>
          <w:ilvl w:val="0"/>
          <w:numId w:val="26"/>
        </w:numPr>
        <w:tabs>
          <w:tab w:val="clear" w:pos="72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Seller shall only purchase Contract Work:  (i)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 if Seller plans to purchase from sources that are not authorized, franchised or certified sources. </w:t>
      </w:r>
    </w:p>
    <w:p w14:paraId="5C1C2E64" w14:textId="77777777" w:rsidR="00F97B89" w:rsidRPr="00276D67" w:rsidRDefault="0063559B"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w:t>
      </w:r>
      <w:r w:rsidR="000B2B6E" w:rsidRPr="00276D67">
        <w:rPr>
          <w:rFonts w:ascii="Times New Roman" w:hAnsi="Times New Roman"/>
          <w:b/>
          <w:sz w:val="16"/>
          <w:szCs w:val="16"/>
        </w:rPr>
        <w:t>4</w:t>
      </w:r>
      <w:r w:rsidRPr="00276D67">
        <w:rPr>
          <w:rFonts w:ascii="Times New Roman" w:hAnsi="Times New Roman"/>
          <w:b/>
          <w:sz w:val="16"/>
          <w:szCs w:val="16"/>
        </w:rPr>
        <w:t xml:space="preserve">. </w:t>
      </w:r>
      <w:r w:rsidRPr="00276D67">
        <w:rPr>
          <w:rFonts w:ascii="Times New Roman" w:hAnsi="Times New Roman"/>
          <w:b/>
          <w:sz w:val="16"/>
          <w:szCs w:val="16"/>
        </w:rPr>
        <w:tab/>
      </w:r>
      <w:r w:rsidR="00F97B89" w:rsidRPr="00276D67">
        <w:rPr>
          <w:rFonts w:ascii="Times New Roman" w:hAnsi="Times New Roman"/>
          <w:b/>
          <w:color w:val="0070C0"/>
          <w:sz w:val="16"/>
          <w:szCs w:val="16"/>
        </w:rPr>
        <w:t>No Advertising</w:t>
      </w:r>
      <w:r w:rsidR="001046F2" w:rsidRPr="00276D67">
        <w:rPr>
          <w:rFonts w:ascii="Times New Roman" w:hAnsi="Times New Roman"/>
          <w:b/>
          <w:color w:val="0070C0"/>
          <w:sz w:val="16"/>
          <w:szCs w:val="16"/>
        </w:rPr>
        <w:t xml:space="preserve"> or use of Buyer’s Trademarks</w:t>
      </w:r>
    </w:p>
    <w:p w14:paraId="402CA977" w14:textId="77777777" w:rsidR="00F97B89" w:rsidRPr="00276D67" w:rsidRDefault="00F97B89"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 xml:space="preserve">Seller </w:t>
      </w:r>
      <w:r w:rsidR="001046F2" w:rsidRPr="00276D67">
        <w:rPr>
          <w:rFonts w:ascii="Times New Roman" w:hAnsi="Times New Roman"/>
          <w:sz w:val="16"/>
          <w:szCs w:val="16"/>
        </w:rPr>
        <w:t xml:space="preserve">and its </w:t>
      </w:r>
      <w:r w:rsidR="002E5846" w:rsidRPr="00276D67">
        <w:rPr>
          <w:rFonts w:ascii="Times New Roman" w:hAnsi="Times New Roman"/>
          <w:sz w:val="16"/>
          <w:szCs w:val="16"/>
        </w:rPr>
        <w:t>S</w:t>
      </w:r>
      <w:r w:rsidR="001046F2" w:rsidRPr="00276D67">
        <w:rPr>
          <w:rFonts w:ascii="Times New Roman" w:hAnsi="Times New Roman"/>
          <w:sz w:val="16"/>
          <w:szCs w:val="16"/>
        </w:rPr>
        <w:t xml:space="preserve">uppliers are prohibited from </w:t>
      </w:r>
      <w:r w:rsidRPr="00276D67">
        <w:rPr>
          <w:rFonts w:ascii="Times New Roman" w:hAnsi="Times New Roman"/>
          <w:sz w:val="16"/>
          <w:szCs w:val="16"/>
        </w:rPr>
        <w:t>advertis</w:t>
      </w:r>
      <w:r w:rsidR="001046F2" w:rsidRPr="00276D67">
        <w:rPr>
          <w:rFonts w:ascii="Times New Roman" w:hAnsi="Times New Roman"/>
          <w:sz w:val="16"/>
          <w:szCs w:val="16"/>
        </w:rPr>
        <w:t>ing</w:t>
      </w:r>
      <w:r w:rsidRPr="00276D67">
        <w:rPr>
          <w:rFonts w:ascii="Times New Roman" w:hAnsi="Times New Roman"/>
          <w:sz w:val="16"/>
          <w:szCs w:val="16"/>
        </w:rPr>
        <w:t xml:space="preserve"> or publish</w:t>
      </w:r>
      <w:r w:rsidR="001046F2" w:rsidRPr="00276D67">
        <w:rPr>
          <w:rFonts w:ascii="Times New Roman" w:hAnsi="Times New Roman"/>
          <w:sz w:val="16"/>
          <w:szCs w:val="16"/>
        </w:rPr>
        <w:t>ing any information about th</w:t>
      </w:r>
      <w:r w:rsidR="005E717A" w:rsidRPr="00276D67">
        <w:rPr>
          <w:rFonts w:ascii="Times New Roman" w:hAnsi="Times New Roman"/>
          <w:sz w:val="16"/>
          <w:szCs w:val="16"/>
        </w:rPr>
        <w:t>e</w:t>
      </w:r>
      <w:r w:rsidR="001046F2" w:rsidRPr="00276D67">
        <w:rPr>
          <w:rFonts w:ascii="Times New Roman" w:hAnsi="Times New Roman"/>
          <w:sz w:val="16"/>
          <w:szCs w:val="16"/>
        </w:rPr>
        <w:t xml:space="preserve"> Contract or </w:t>
      </w:r>
      <w:r w:rsidR="008A5ABD" w:rsidRPr="00276D67">
        <w:rPr>
          <w:rFonts w:ascii="Times New Roman" w:hAnsi="Times New Roman"/>
          <w:sz w:val="16"/>
          <w:szCs w:val="16"/>
        </w:rPr>
        <w:t xml:space="preserve">their </w:t>
      </w:r>
      <w:r w:rsidR="001046F2" w:rsidRPr="00276D67">
        <w:rPr>
          <w:rFonts w:ascii="Times New Roman" w:hAnsi="Times New Roman"/>
          <w:sz w:val="16"/>
          <w:szCs w:val="16"/>
        </w:rPr>
        <w:t>Contract Work</w:t>
      </w:r>
      <w:r w:rsidR="008A5ABD" w:rsidRPr="00276D67">
        <w:rPr>
          <w:rFonts w:ascii="Times New Roman" w:hAnsi="Times New Roman"/>
          <w:sz w:val="16"/>
          <w:szCs w:val="16"/>
        </w:rPr>
        <w:t xml:space="preserve"> in support of th</w:t>
      </w:r>
      <w:r w:rsidR="005E717A" w:rsidRPr="00276D67">
        <w:rPr>
          <w:rFonts w:ascii="Times New Roman" w:hAnsi="Times New Roman"/>
          <w:sz w:val="16"/>
          <w:szCs w:val="16"/>
        </w:rPr>
        <w:t>e</w:t>
      </w:r>
      <w:r w:rsidR="008A5ABD" w:rsidRPr="00276D67">
        <w:rPr>
          <w:rFonts w:ascii="Times New Roman" w:hAnsi="Times New Roman"/>
          <w:sz w:val="16"/>
          <w:szCs w:val="16"/>
        </w:rPr>
        <w:t xml:space="preserve"> Contract</w:t>
      </w:r>
      <w:r w:rsidR="001046F2" w:rsidRPr="00276D67">
        <w:rPr>
          <w:rFonts w:ascii="Times New Roman" w:hAnsi="Times New Roman"/>
          <w:sz w:val="16"/>
          <w:szCs w:val="16"/>
        </w:rPr>
        <w:t>, and are prohibited from using Buyer’s trademarks or trade names without Buyer’s prior written consent.  Seller shall include this clause in all lower-tier subcontracts or orders placed in support of th</w:t>
      </w:r>
      <w:r w:rsidR="005E717A" w:rsidRPr="00276D67">
        <w:rPr>
          <w:rFonts w:ascii="Times New Roman" w:hAnsi="Times New Roman"/>
          <w:sz w:val="16"/>
          <w:szCs w:val="16"/>
        </w:rPr>
        <w:t>e</w:t>
      </w:r>
      <w:r w:rsidR="001046F2" w:rsidRPr="00276D67">
        <w:rPr>
          <w:rFonts w:ascii="Times New Roman" w:hAnsi="Times New Roman"/>
          <w:sz w:val="16"/>
          <w:szCs w:val="16"/>
        </w:rPr>
        <w:t xml:space="preserve"> Contract.</w:t>
      </w:r>
      <w:r w:rsidRPr="00276D67">
        <w:rPr>
          <w:rFonts w:ascii="Times New Roman" w:hAnsi="Times New Roman"/>
          <w:sz w:val="16"/>
          <w:szCs w:val="16"/>
        </w:rPr>
        <w:t xml:space="preserve"> </w:t>
      </w:r>
    </w:p>
    <w:p w14:paraId="0C6E0CBB" w14:textId="77777777" w:rsidR="00FC0F82" w:rsidRPr="00276D67" w:rsidRDefault="00122FD2"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2</w:t>
      </w:r>
      <w:r w:rsidR="000B2B6E" w:rsidRPr="00276D67">
        <w:rPr>
          <w:rFonts w:ascii="Times New Roman" w:hAnsi="Times New Roman"/>
          <w:b/>
          <w:sz w:val="16"/>
          <w:szCs w:val="16"/>
        </w:rPr>
        <w:t>5</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Notices</w:t>
      </w:r>
    </w:p>
    <w:p w14:paraId="74EB14E2" w14:textId="77777777" w:rsidR="008A5ABD" w:rsidRPr="00276D67" w:rsidRDefault="008A5ABD" w:rsidP="00392DE2">
      <w:pPr>
        <w:widowControl/>
        <w:spacing w:after="120"/>
        <w:jc w:val="both"/>
        <w:rPr>
          <w:rFonts w:ascii="Times New Roman" w:hAnsi="Times New Roman"/>
          <w:sz w:val="16"/>
          <w:szCs w:val="16"/>
        </w:rPr>
      </w:pPr>
      <w:r w:rsidRPr="00276D67">
        <w:rPr>
          <w:rFonts w:ascii="Times New Roman" w:hAnsi="Times New Roman"/>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276D67">
        <w:rPr>
          <w:rFonts w:ascii="Times New Roman" w:hAnsi="Times New Roman"/>
          <w:sz w:val="16"/>
          <w:szCs w:val="16"/>
          <w:u w:val="single"/>
        </w:rPr>
        <w:t>To Seller:</w:t>
      </w:r>
      <w:r w:rsidRPr="00276D67">
        <w:rPr>
          <w:rFonts w:ascii="Times New Roman" w:hAnsi="Times New Roman"/>
          <w:sz w:val="16"/>
          <w:szCs w:val="16"/>
        </w:rPr>
        <w:t xml:space="preserve">  To the person and at the address as indicated on face of the Purchase Order, and </w:t>
      </w:r>
      <w:r w:rsidRPr="00276D67">
        <w:rPr>
          <w:rFonts w:ascii="Times New Roman" w:hAnsi="Times New Roman"/>
          <w:sz w:val="16"/>
          <w:szCs w:val="16"/>
          <w:u w:val="single"/>
        </w:rPr>
        <w:t>To Buyer:</w:t>
      </w:r>
      <w:r w:rsidRPr="00276D67">
        <w:rPr>
          <w:rFonts w:ascii="Times New Roman" w:hAnsi="Times New Roman"/>
          <w:sz w:val="16"/>
          <w:szCs w:val="16"/>
        </w:rPr>
        <w:t>  National Steel and Shipbuilding Company, 2798 East Harbor Drive, San Diego, CA 92113, or P.O. Box 85278, San Diego, California 92186</w:t>
      </w:r>
      <w:r w:rsidRPr="00276D67">
        <w:rPr>
          <w:rFonts w:ascii="Times New Roman" w:hAnsi="Times New Roman"/>
          <w:sz w:val="16"/>
          <w:szCs w:val="16"/>
        </w:rPr>
        <w:noBreakHyphen/>
        <w:t xml:space="preserve">5278, Attn:  Buyer’s Representative (as specified on the face of the Purchase Order), or addressed to either party at such other address(es) as such party may later specify in writing. </w:t>
      </w:r>
    </w:p>
    <w:p w14:paraId="798D0FB8" w14:textId="77777777" w:rsidR="00A3735E" w:rsidRPr="00276D67" w:rsidRDefault="00122FD2"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w:t>
      </w:r>
      <w:r w:rsidR="000B2B6E" w:rsidRPr="00276D67">
        <w:rPr>
          <w:rFonts w:ascii="Times New Roman" w:hAnsi="Times New Roman"/>
          <w:b/>
          <w:sz w:val="16"/>
          <w:szCs w:val="16"/>
        </w:rPr>
        <w:t>6</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A3735E" w:rsidRPr="00276D67">
        <w:rPr>
          <w:rFonts w:ascii="Times New Roman" w:hAnsi="Times New Roman"/>
          <w:b/>
          <w:color w:val="0070C0"/>
          <w:sz w:val="16"/>
          <w:szCs w:val="16"/>
        </w:rPr>
        <w:t>Order of Precedence</w:t>
      </w:r>
    </w:p>
    <w:p w14:paraId="33A0FC28" w14:textId="77777777" w:rsidR="00A3735E" w:rsidRPr="00276D67" w:rsidRDefault="008A5ABD"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 xml:space="preserve">Any </w:t>
      </w:r>
      <w:r w:rsidR="00A3735E" w:rsidRPr="00276D67">
        <w:rPr>
          <w:rFonts w:ascii="Times New Roman" w:hAnsi="Times New Roman"/>
          <w:sz w:val="16"/>
          <w:szCs w:val="16"/>
        </w:rPr>
        <w:t xml:space="preserve">inconsistency between </w:t>
      </w:r>
      <w:r w:rsidRPr="00276D67">
        <w:rPr>
          <w:rFonts w:ascii="Times New Roman" w:hAnsi="Times New Roman"/>
          <w:sz w:val="16"/>
          <w:szCs w:val="16"/>
        </w:rPr>
        <w:t>any</w:t>
      </w:r>
      <w:r w:rsidR="0037369D" w:rsidRPr="00276D67">
        <w:rPr>
          <w:rFonts w:ascii="Times New Roman" w:hAnsi="Times New Roman"/>
          <w:sz w:val="16"/>
          <w:szCs w:val="16"/>
        </w:rPr>
        <w:t xml:space="preserve"> provisions of th</w:t>
      </w:r>
      <w:r w:rsidR="005E717A" w:rsidRPr="00276D67">
        <w:rPr>
          <w:rFonts w:ascii="Times New Roman" w:hAnsi="Times New Roman"/>
          <w:sz w:val="16"/>
          <w:szCs w:val="16"/>
        </w:rPr>
        <w:t>e</w:t>
      </w:r>
      <w:r w:rsidR="0037369D" w:rsidRPr="00276D67">
        <w:rPr>
          <w:rFonts w:ascii="Times New Roman" w:hAnsi="Times New Roman"/>
          <w:sz w:val="16"/>
          <w:szCs w:val="16"/>
        </w:rPr>
        <w:t xml:space="preserve"> Contract</w:t>
      </w:r>
      <w:r w:rsidR="00A3735E" w:rsidRPr="00276D67">
        <w:rPr>
          <w:rFonts w:ascii="Times New Roman" w:hAnsi="Times New Roman"/>
          <w:sz w:val="16"/>
          <w:szCs w:val="16"/>
        </w:rPr>
        <w:t xml:space="preserve"> shall be resolved </w:t>
      </w:r>
      <w:r w:rsidRPr="00276D67">
        <w:rPr>
          <w:rFonts w:ascii="Times New Roman" w:hAnsi="Times New Roman"/>
          <w:sz w:val="16"/>
          <w:szCs w:val="16"/>
        </w:rPr>
        <w:t xml:space="preserve">with </w:t>
      </w:r>
      <w:r w:rsidR="00A3735E" w:rsidRPr="00276D67">
        <w:rPr>
          <w:rFonts w:ascii="Times New Roman" w:hAnsi="Times New Roman"/>
          <w:sz w:val="16"/>
          <w:szCs w:val="16"/>
        </w:rPr>
        <w:t xml:space="preserve">the following </w:t>
      </w:r>
      <w:r w:rsidRPr="00276D67">
        <w:rPr>
          <w:rFonts w:ascii="Times New Roman" w:hAnsi="Times New Roman"/>
          <w:sz w:val="16"/>
          <w:szCs w:val="16"/>
        </w:rPr>
        <w:t xml:space="preserve">descending order of precedence.  </w:t>
      </w:r>
    </w:p>
    <w:p w14:paraId="41F65D2D" w14:textId="77777777" w:rsidR="00A3735E" w:rsidRPr="00276D67" w:rsidRDefault="008A5ABD"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t</w:t>
      </w:r>
      <w:r w:rsidR="00A3735E" w:rsidRPr="00276D67">
        <w:rPr>
          <w:rFonts w:ascii="Times New Roman" w:hAnsi="Times New Roman"/>
          <w:sz w:val="16"/>
          <w:szCs w:val="16"/>
        </w:rPr>
        <w:t>he provisions on the face of the Purchase Order;</w:t>
      </w:r>
    </w:p>
    <w:p w14:paraId="23616E9A" w14:textId="77777777" w:rsidR="00A3735E" w:rsidRPr="00276D67" w:rsidRDefault="008A5ABD"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t</w:t>
      </w:r>
      <w:r w:rsidR="00A3735E" w:rsidRPr="00276D67">
        <w:rPr>
          <w:rFonts w:ascii="Times New Roman" w:hAnsi="Times New Roman"/>
          <w:sz w:val="16"/>
          <w:szCs w:val="16"/>
        </w:rPr>
        <w:t>hese General Terms and Conditions</w:t>
      </w:r>
      <w:r w:rsidR="001A1C4B" w:rsidRPr="00276D67">
        <w:rPr>
          <w:rFonts w:ascii="Times New Roman" w:hAnsi="Times New Roman"/>
          <w:sz w:val="16"/>
          <w:szCs w:val="16"/>
        </w:rPr>
        <w:t>;</w:t>
      </w:r>
    </w:p>
    <w:p w14:paraId="6BDCC8F5" w14:textId="77777777" w:rsidR="004B167D" w:rsidRPr="00276D67" w:rsidRDefault="00B83D74"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the </w:t>
      </w:r>
      <w:r w:rsidR="004B167D" w:rsidRPr="00276D67">
        <w:rPr>
          <w:rFonts w:ascii="Times New Roman" w:hAnsi="Times New Roman"/>
          <w:sz w:val="16"/>
          <w:szCs w:val="16"/>
        </w:rPr>
        <w:t>Supplemental General Purchase Order Terms and Conditions applicable to Contract Work performed at NASSCO or Customer Facilities or when access is granted to NASSCO’s or Customer’s Facilities</w:t>
      </w:r>
    </w:p>
    <w:p w14:paraId="101655FE" w14:textId="77777777" w:rsidR="00A3735E" w:rsidRPr="00276D67" w:rsidRDefault="00B83D74"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the </w:t>
      </w:r>
      <w:r w:rsidR="004B167D" w:rsidRPr="00276D67">
        <w:rPr>
          <w:rFonts w:ascii="Times New Roman" w:hAnsi="Times New Roman"/>
          <w:sz w:val="16"/>
          <w:szCs w:val="16"/>
        </w:rPr>
        <w:t>S</w:t>
      </w:r>
      <w:r w:rsidR="00A3735E" w:rsidRPr="00276D67">
        <w:rPr>
          <w:rFonts w:ascii="Times New Roman" w:hAnsi="Times New Roman"/>
          <w:sz w:val="16"/>
          <w:szCs w:val="16"/>
        </w:rPr>
        <w:t>pecial Terms and Conditions, if any</w:t>
      </w:r>
      <w:r w:rsidR="001A1C4B" w:rsidRPr="00276D67">
        <w:rPr>
          <w:rFonts w:ascii="Times New Roman" w:hAnsi="Times New Roman"/>
          <w:sz w:val="16"/>
          <w:szCs w:val="16"/>
        </w:rPr>
        <w:t>;</w:t>
      </w:r>
    </w:p>
    <w:p w14:paraId="43EDB5D5" w14:textId="77777777" w:rsidR="00A3735E" w:rsidRPr="00276D67" w:rsidRDefault="008A5ABD"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t</w:t>
      </w:r>
      <w:r w:rsidR="00A3735E" w:rsidRPr="00276D67">
        <w:rPr>
          <w:rFonts w:ascii="Times New Roman" w:hAnsi="Times New Roman"/>
          <w:sz w:val="16"/>
          <w:szCs w:val="16"/>
        </w:rPr>
        <w:t xml:space="preserve">he </w:t>
      </w:r>
      <w:r w:rsidR="002C0B50" w:rsidRPr="00276D67">
        <w:rPr>
          <w:rFonts w:ascii="Times New Roman" w:hAnsi="Times New Roman"/>
          <w:sz w:val="16"/>
          <w:szCs w:val="16"/>
        </w:rPr>
        <w:t>S</w:t>
      </w:r>
      <w:r w:rsidR="00A3735E" w:rsidRPr="00276D67">
        <w:rPr>
          <w:rFonts w:ascii="Times New Roman" w:hAnsi="Times New Roman"/>
          <w:sz w:val="16"/>
          <w:szCs w:val="16"/>
        </w:rPr>
        <w:t xml:space="preserve">pecifications, and within the </w:t>
      </w:r>
      <w:r w:rsidR="002C0B50" w:rsidRPr="00276D67">
        <w:rPr>
          <w:rFonts w:ascii="Times New Roman" w:hAnsi="Times New Roman"/>
          <w:sz w:val="16"/>
          <w:szCs w:val="16"/>
        </w:rPr>
        <w:t>S</w:t>
      </w:r>
      <w:r w:rsidR="00A3735E" w:rsidRPr="00276D67">
        <w:rPr>
          <w:rFonts w:ascii="Times New Roman" w:hAnsi="Times New Roman"/>
          <w:sz w:val="16"/>
          <w:szCs w:val="16"/>
        </w:rPr>
        <w:t xml:space="preserve">pecifications, </w:t>
      </w:r>
      <w:r w:rsidR="002C0B50" w:rsidRPr="00276D67">
        <w:rPr>
          <w:rFonts w:ascii="Times New Roman" w:hAnsi="Times New Roman"/>
          <w:sz w:val="16"/>
          <w:szCs w:val="16"/>
        </w:rPr>
        <w:t>S</w:t>
      </w:r>
      <w:r w:rsidR="00A3735E" w:rsidRPr="00276D67">
        <w:rPr>
          <w:rFonts w:ascii="Times New Roman" w:hAnsi="Times New Roman"/>
          <w:sz w:val="16"/>
          <w:szCs w:val="16"/>
        </w:rPr>
        <w:t>pecifications shall prevail over drawings;</w:t>
      </w:r>
    </w:p>
    <w:p w14:paraId="11658DF0" w14:textId="77777777" w:rsidR="00470DFE" w:rsidRPr="00276D67" w:rsidRDefault="008A5ABD"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o</w:t>
      </w:r>
      <w:r w:rsidR="00A3735E" w:rsidRPr="00276D67">
        <w:rPr>
          <w:rFonts w:ascii="Times New Roman" w:hAnsi="Times New Roman"/>
          <w:sz w:val="16"/>
          <w:szCs w:val="16"/>
        </w:rPr>
        <w:t>ther documents incorporated by reference into th</w:t>
      </w:r>
      <w:r w:rsidR="005E717A" w:rsidRPr="00276D67">
        <w:rPr>
          <w:rFonts w:ascii="Times New Roman" w:hAnsi="Times New Roman"/>
          <w:sz w:val="16"/>
          <w:szCs w:val="16"/>
        </w:rPr>
        <w:t>e</w:t>
      </w:r>
      <w:r w:rsidR="00A3735E" w:rsidRPr="00276D67">
        <w:rPr>
          <w:rFonts w:ascii="Times New Roman" w:hAnsi="Times New Roman"/>
          <w:sz w:val="16"/>
          <w:szCs w:val="16"/>
        </w:rPr>
        <w:t xml:space="preserve"> Contract</w:t>
      </w:r>
      <w:r w:rsidR="00470DFE" w:rsidRPr="00276D67">
        <w:rPr>
          <w:rFonts w:ascii="Times New Roman" w:hAnsi="Times New Roman"/>
          <w:sz w:val="16"/>
          <w:szCs w:val="16"/>
        </w:rPr>
        <w:t>; and</w:t>
      </w:r>
    </w:p>
    <w:p w14:paraId="0002F6B3" w14:textId="77777777" w:rsidR="00A3735E" w:rsidRPr="00276D67" w:rsidRDefault="002B193C" w:rsidP="00392DE2">
      <w:pPr>
        <w:widowControl/>
        <w:numPr>
          <w:ilvl w:val="0"/>
          <w:numId w:val="10"/>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the </w:t>
      </w:r>
      <w:r w:rsidR="00B83D74" w:rsidRPr="00276D67">
        <w:rPr>
          <w:rFonts w:ascii="Times New Roman" w:hAnsi="Times New Roman"/>
          <w:sz w:val="16"/>
          <w:szCs w:val="16"/>
        </w:rPr>
        <w:t>p</w:t>
      </w:r>
      <w:r w:rsidR="00470DFE" w:rsidRPr="00276D67">
        <w:rPr>
          <w:rFonts w:ascii="Times New Roman" w:hAnsi="Times New Roman"/>
          <w:sz w:val="16"/>
          <w:szCs w:val="16"/>
        </w:rPr>
        <w:t xml:space="preserve">rocurement </w:t>
      </w:r>
      <w:r w:rsidR="008A5ABD" w:rsidRPr="00276D67">
        <w:rPr>
          <w:rFonts w:ascii="Times New Roman" w:hAnsi="Times New Roman"/>
          <w:sz w:val="16"/>
          <w:szCs w:val="16"/>
        </w:rPr>
        <w:t xml:space="preserve">related </w:t>
      </w:r>
      <w:r w:rsidR="00470DFE" w:rsidRPr="00276D67">
        <w:rPr>
          <w:rFonts w:ascii="Times New Roman" w:hAnsi="Times New Roman"/>
          <w:sz w:val="16"/>
          <w:szCs w:val="16"/>
        </w:rPr>
        <w:t xml:space="preserve">certifications </w:t>
      </w:r>
      <w:r w:rsidR="006232FD" w:rsidRPr="00276D67">
        <w:rPr>
          <w:rFonts w:ascii="Times New Roman" w:hAnsi="Times New Roman"/>
          <w:sz w:val="16"/>
          <w:szCs w:val="16"/>
        </w:rPr>
        <w:t xml:space="preserve">or supplier qualification statements </w:t>
      </w:r>
      <w:r w:rsidR="00470DFE" w:rsidRPr="00276D67">
        <w:rPr>
          <w:rFonts w:ascii="Times New Roman" w:hAnsi="Times New Roman"/>
          <w:sz w:val="16"/>
          <w:szCs w:val="16"/>
        </w:rPr>
        <w:t xml:space="preserve">signed by Seller and provided </w:t>
      </w:r>
      <w:r w:rsidR="008A5ABD" w:rsidRPr="00276D67">
        <w:rPr>
          <w:rFonts w:ascii="Times New Roman" w:hAnsi="Times New Roman"/>
          <w:sz w:val="16"/>
          <w:szCs w:val="16"/>
        </w:rPr>
        <w:t>to</w:t>
      </w:r>
      <w:r w:rsidR="00470DFE" w:rsidRPr="00276D67">
        <w:rPr>
          <w:rFonts w:ascii="Times New Roman" w:hAnsi="Times New Roman"/>
          <w:sz w:val="16"/>
          <w:szCs w:val="16"/>
        </w:rPr>
        <w:t xml:space="preserve"> Buyer</w:t>
      </w:r>
      <w:r w:rsidR="00A3735E" w:rsidRPr="00276D67">
        <w:rPr>
          <w:rFonts w:ascii="Times New Roman" w:hAnsi="Times New Roman"/>
          <w:sz w:val="16"/>
          <w:szCs w:val="16"/>
        </w:rPr>
        <w:t>.</w:t>
      </w:r>
    </w:p>
    <w:p w14:paraId="0CBEE196" w14:textId="77777777" w:rsidR="00A3735E" w:rsidRPr="00276D67" w:rsidRDefault="00A3735E"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w:t>
      </w:r>
      <w:r w:rsidR="000B2B6E" w:rsidRPr="00276D67">
        <w:rPr>
          <w:rFonts w:ascii="Times New Roman" w:hAnsi="Times New Roman"/>
          <w:b/>
          <w:sz w:val="16"/>
          <w:szCs w:val="16"/>
        </w:rPr>
        <w:t>7</w:t>
      </w:r>
      <w:r w:rsidRPr="00276D67">
        <w:rPr>
          <w:rFonts w:ascii="Times New Roman" w:hAnsi="Times New Roman"/>
          <w:b/>
          <w:sz w:val="16"/>
          <w:szCs w:val="16"/>
        </w:rPr>
        <w:t>.</w:t>
      </w:r>
      <w:r w:rsidR="00020A61" w:rsidRPr="00276D67">
        <w:rPr>
          <w:rFonts w:ascii="Times New Roman" w:hAnsi="Times New Roman"/>
          <w:b/>
          <w:sz w:val="16"/>
          <w:szCs w:val="16"/>
        </w:rPr>
        <w:tab/>
      </w:r>
      <w:r w:rsidRPr="00276D67">
        <w:rPr>
          <w:rFonts w:ascii="Times New Roman" w:hAnsi="Times New Roman"/>
          <w:b/>
          <w:color w:val="0070C0"/>
          <w:sz w:val="16"/>
          <w:szCs w:val="16"/>
        </w:rPr>
        <w:t>Packing and Shipment</w:t>
      </w:r>
    </w:p>
    <w:p w14:paraId="11E0DF95" w14:textId="77777777" w:rsidR="008A5ABD" w:rsidRPr="00276D67" w:rsidRDefault="008A5ABD" w:rsidP="00392DE2">
      <w:pPr>
        <w:widowControl/>
        <w:spacing w:after="120"/>
        <w:jc w:val="both"/>
        <w:rPr>
          <w:rFonts w:ascii="Times New Roman" w:hAnsi="Times New Roman"/>
          <w:sz w:val="16"/>
          <w:szCs w:val="16"/>
        </w:rPr>
      </w:pPr>
      <w:r w:rsidRPr="00276D67">
        <w:rPr>
          <w:rFonts w:ascii="Times New Roman" w:hAnsi="Times New Roman"/>
          <w:sz w:val="16"/>
          <w:szCs w:val="16"/>
        </w:rPr>
        <w:t xml:space="preserve">Deliveries shall be made as specified, without additional charge for boxing, crating, carting, or storage, unless otherwise specified and meet the following requirements: </w:t>
      </w:r>
    </w:p>
    <w:p w14:paraId="7AEE1F41" w14:textId="77777777" w:rsidR="008A5ABD" w:rsidRPr="00276D67"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Contract Work shall be suitably packaged to secure the lowest transportation costs and to ensure against damage from transportation or weather</w:t>
      </w:r>
      <w:r w:rsidR="006232FD" w:rsidRPr="00276D67">
        <w:rPr>
          <w:rFonts w:ascii="Times New Roman" w:hAnsi="Times New Roman"/>
          <w:sz w:val="16"/>
          <w:szCs w:val="16"/>
        </w:rPr>
        <w:t xml:space="preserve"> and in accordance with the requirements of common carriers</w:t>
      </w:r>
      <w:r w:rsidRPr="00276D67">
        <w:rPr>
          <w:rFonts w:ascii="Times New Roman" w:hAnsi="Times New Roman"/>
          <w:sz w:val="16"/>
          <w:szCs w:val="16"/>
        </w:rPr>
        <w:t>.</w:t>
      </w:r>
    </w:p>
    <w:p w14:paraId="1C31F654" w14:textId="77777777" w:rsidR="008A5ABD" w:rsidRPr="00276D67"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The Contract Work must be reasonably and adequately preserved and protected for storage at the Facilities, and for handling and protection during the shipbuilding process and after final installation.</w:t>
      </w:r>
    </w:p>
    <w:p w14:paraId="43C3B5C7" w14:textId="77777777" w:rsidR="008A5ABD" w:rsidRPr="00276D67"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The Purchase Order number, Purchase Order line item number and NASSCO material code number must be plainly marked on all packages, bills of lading and invoices.</w:t>
      </w:r>
    </w:p>
    <w:p w14:paraId="46217526" w14:textId="77777777" w:rsidR="008A5ABD" w:rsidRPr="00276D67"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Packing lists shall accompany each shipment listing all material included in the shipment.  Buyer’s count or weight shall be final and conclusive for shipments not accompanied by packing lists.</w:t>
      </w:r>
    </w:p>
    <w:p w14:paraId="0C981530" w14:textId="77777777" w:rsidR="008A5ABD" w:rsidRPr="00276D67"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NASSCO’s preferred packaging methods and standards can be referenced on the Internet at </w:t>
      </w:r>
      <w:hyperlink r:id="rId15" w:history="1">
        <w:r w:rsidRPr="00276D67">
          <w:rPr>
            <w:rStyle w:val="Hyperlink"/>
            <w:rFonts w:ascii="Times New Roman" w:hAnsi="Times New Roman"/>
            <w:sz w:val="16"/>
            <w:szCs w:val="16"/>
          </w:rPr>
          <w:t>http://www.nassco.com/purchasing/logistics-routing-guide.html</w:t>
        </w:r>
      </w:hyperlink>
      <w:r w:rsidRPr="00276D67">
        <w:rPr>
          <w:rFonts w:ascii="Times New Roman" w:hAnsi="Times New Roman"/>
          <w:sz w:val="16"/>
          <w:szCs w:val="16"/>
        </w:rPr>
        <w:t>.</w:t>
      </w:r>
    </w:p>
    <w:p w14:paraId="417198DF" w14:textId="77777777" w:rsidR="008A5ABD" w:rsidRPr="00276D67"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If shipment is from outside the U.S., pallets must be pest free, and preferably use heat (not</w:t>
      </w:r>
      <w:r w:rsidRPr="00276D67">
        <w:rPr>
          <w:rFonts w:ascii="Times New Roman" w:eastAsia="Batang" w:hAnsi="Times New Roman"/>
          <w:sz w:val="16"/>
          <w:szCs w:val="16"/>
          <w:lang w:eastAsia="ko-KR"/>
        </w:rPr>
        <w:t xml:space="preserve"> chemically) treated bark free wood.</w:t>
      </w:r>
    </w:p>
    <w:p w14:paraId="3E0272F6" w14:textId="77777777" w:rsidR="008A5ABD" w:rsidRPr="00BA5E0A" w:rsidRDefault="008A5ABD" w:rsidP="00392DE2">
      <w:pPr>
        <w:widowControl/>
        <w:numPr>
          <w:ilvl w:val="0"/>
          <w:numId w:val="27"/>
        </w:numPr>
        <w:tabs>
          <w:tab w:val="clear" w:pos="630"/>
        </w:tabs>
        <w:spacing w:after="120"/>
        <w:ind w:left="0" w:firstLine="0"/>
        <w:jc w:val="both"/>
        <w:rPr>
          <w:rFonts w:ascii="Times New Roman" w:hAnsi="Times New Roman"/>
          <w:sz w:val="16"/>
          <w:szCs w:val="16"/>
        </w:rPr>
      </w:pPr>
      <w:r w:rsidRPr="00276D67">
        <w:rPr>
          <w:rFonts w:ascii="Times New Roman" w:hAnsi="Times New Roman"/>
          <w:sz w:val="16"/>
          <w:szCs w:val="16"/>
        </w:rPr>
        <w:t>If</w:t>
      </w:r>
      <w:r w:rsidRPr="00276D67">
        <w:rPr>
          <w:rFonts w:ascii="Times New Roman" w:eastAsia="Batang" w:hAnsi="Times New Roman"/>
          <w:sz w:val="16"/>
          <w:szCs w:val="16"/>
          <w:lang w:eastAsia="ko-KR"/>
        </w:rPr>
        <w:t xml:space="preserve"> Seller ships via ocean in sealed LCL (Less-Than Container Load), FCL (Full Container Load), or break-bulk shipments arriving at U.S. seaports from non-U.S. countries, then Seller must provide NASSCO Logistics Department with U.S. Customs 10+2 importation data using </w:t>
      </w:r>
      <w:r w:rsidRPr="00BA5E0A">
        <w:rPr>
          <w:rFonts w:ascii="Times New Roman" w:eastAsia="Batang" w:hAnsi="Times New Roman"/>
          <w:sz w:val="16"/>
          <w:szCs w:val="16"/>
          <w:lang w:eastAsia="ko-KR"/>
        </w:rPr>
        <w:t>the Importer Security Filing-Form 10 in accordance with the instructions available on the internet at:</w:t>
      </w:r>
    </w:p>
    <w:p w14:paraId="7F0119EF" w14:textId="77777777" w:rsidR="008A5ABD" w:rsidRPr="00BA5E0A" w:rsidRDefault="00BA5E0A" w:rsidP="00392DE2">
      <w:pPr>
        <w:widowControl/>
        <w:spacing w:after="120"/>
        <w:jc w:val="both"/>
        <w:rPr>
          <w:rFonts w:ascii="Times New Roman" w:hAnsi="Times New Roman"/>
          <w:sz w:val="18"/>
          <w:szCs w:val="18"/>
        </w:rPr>
      </w:pPr>
      <w:hyperlink r:id="rId16" w:history="1">
        <w:r w:rsidRPr="00BA5E0A">
          <w:rPr>
            <w:rStyle w:val="Hyperlink"/>
            <w:rFonts w:ascii="Times New Roman" w:hAnsi="Times New Roman"/>
            <w:sz w:val="18"/>
            <w:szCs w:val="18"/>
          </w:rPr>
          <w:t>www.cbp.gov/border-security/ports-entry/cargo-security/importer-security-filing-102</w:t>
        </w:r>
      </w:hyperlink>
      <w:r>
        <w:rPr>
          <w:rFonts w:ascii="Times New Roman" w:hAnsi="Times New Roman"/>
          <w:sz w:val="18"/>
          <w:szCs w:val="18"/>
        </w:rPr>
        <w:t>.</w:t>
      </w:r>
    </w:p>
    <w:p w14:paraId="684CEC78" w14:textId="77777777" w:rsidR="008A5ABD" w:rsidRPr="00276D67" w:rsidRDefault="008A5ABD" w:rsidP="00392DE2">
      <w:pPr>
        <w:widowControl/>
        <w:numPr>
          <w:ilvl w:val="0"/>
          <w:numId w:val="27"/>
        </w:numPr>
        <w:tabs>
          <w:tab w:val="clear" w:pos="630"/>
        </w:tabs>
        <w:spacing w:after="120"/>
        <w:ind w:left="0" w:firstLine="0"/>
        <w:jc w:val="both"/>
        <w:rPr>
          <w:rFonts w:ascii="Times New Roman" w:eastAsia="Batang" w:hAnsi="Times New Roman"/>
          <w:sz w:val="16"/>
          <w:szCs w:val="16"/>
          <w:lang w:eastAsia="ko-KR"/>
        </w:rPr>
      </w:pPr>
      <w:r w:rsidRPr="00276D67">
        <w:rPr>
          <w:rFonts w:ascii="Times New Roman" w:eastAsia="Batang" w:hAnsi="Times New Roman"/>
          <w:sz w:val="16"/>
          <w:szCs w:val="16"/>
          <w:lang w:eastAsia="ko-KR"/>
        </w:rPr>
        <w:t>The 10+2 information must be sent to the NASSCO Logi</w:t>
      </w:r>
      <w:r w:rsidR="00307101" w:rsidRPr="00276D67">
        <w:rPr>
          <w:rFonts w:ascii="Times New Roman" w:eastAsia="Batang" w:hAnsi="Times New Roman"/>
          <w:sz w:val="16"/>
          <w:szCs w:val="16"/>
          <w:lang w:eastAsia="ko-KR"/>
        </w:rPr>
        <w:t>stics Department 3-4</w:t>
      </w:r>
      <w:r w:rsidRPr="00276D67">
        <w:rPr>
          <w:rFonts w:ascii="Times New Roman" w:eastAsia="Batang" w:hAnsi="Times New Roman"/>
          <w:sz w:val="16"/>
          <w:szCs w:val="16"/>
          <w:lang w:eastAsia="ko-KR"/>
        </w:rPr>
        <w:t xml:space="preserve"> days prior to vessel departure from port of origin.  In addition, updates and corrections must also be provided to the NASSCO Logis</w:t>
      </w:r>
      <w:r w:rsidR="00307101" w:rsidRPr="00276D67">
        <w:rPr>
          <w:rFonts w:ascii="Times New Roman" w:eastAsia="Batang" w:hAnsi="Times New Roman"/>
          <w:sz w:val="16"/>
          <w:szCs w:val="16"/>
          <w:lang w:eastAsia="ko-KR"/>
        </w:rPr>
        <w:t>tics Department at least 3</w:t>
      </w:r>
      <w:r w:rsidRPr="00276D67">
        <w:rPr>
          <w:rFonts w:ascii="Times New Roman" w:eastAsia="Batang" w:hAnsi="Times New Roman"/>
          <w:sz w:val="16"/>
          <w:szCs w:val="16"/>
          <w:lang w:eastAsia="ko-KR"/>
        </w:rPr>
        <w:t xml:space="preserve"> business days prior to the vessel arriving in a U.S. destination port.  Expediting costs to free-up shipments with late or missing 10+2 documentation will be charged to Seller at Buyers option.</w:t>
      </w:r>
    </w:p>
    <w:p w14:paraId="6A18A12A" w14:textId="77777777" w:rsidR="008A5ABD" w:rsidRPr="00276D67" w:rsidRDefault="008A5ABD" w:rsidP="00392DE2">
      <w:pPr>
        <w:widowControl/>
        <w:numPr>
          <w:ilvl w:val="0"/>
          <w:numId w:val="27"/>
        </w:numPr>
        <w:tabs>
          <w:tab w:val="clear" w:pos="630"/>
        </w:tabs>
        <w:spacing w:after="120"/>
        <w:ind w:left="0" w:firstLine="0"/>
        <w:jc w:val="both"/>
        <w:rPr>
          <w:rFonts w:ascii="Times New Roman" w:eastAsia="Batang" w:hAnsi="Times New Roman"/>
          <w:sz w:val="16"/>
          <w:szCs w:val="16"/>
          <w:lang w:eastAsia="ko-KR"/>
        </w:rPr>
      </w:pPr>
      <w:r w:rsidRPr="00276D67">
        <w:rPr>
          <w:rFonts w:ascii="Times New Roman" w:eastAsia="Batang" w:hAnsi="Times New Roman"/>
          <w:sz w:val="16"/>
          <w:szCs w:val="16"/>
          <w:lang w:eastAsia="ko-KR"/>
        </w:rPr>
        <w:t>Packages must be marked with the material shelf life.</w:t>
      </w:r>
    </w:p>
    <w:p w14:paraId="4DEBC5D6" w14:textId="77777777" w:rsidR="00F97B89" w:rsidRPr="00276D67" w:rsidRDefault="000B2B6E"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lastRenderedPageBreak/>
        <w:t>28</w:t>
      </w:r>
      <w:r w:rsidR="00890A93" w:rsidRPr="00276D67">
        <w:rPr>
          <w:rFonts w:ascii="Times New Roman" w:hAnsi="Times New Roman"/>
          <w:b/>
          <w:sz w:val="16"/>
          <w:szCs w:val="16"/>
        </w:rPr>
        <w:t>.</w:t>
      </w:r>
      <w:r w:rsidR="00890A93" w:rsidRPr="00276D67">
        <w:rPr>
          <w:rFonts w:ascii="Times New Roman" w:hAnsi="Times New Roman"/>
          <w:b/>
          <w:sz w:val="16"/>
          <w:szCs w:val="16"/>
        </w:rPr>
        <w:tab/>
      </w:r>
      <w:r w:rsidR="00F97B89" w:rsidRPr="00276D67">
        <w:rPr>
          <w:rFonts w:ascii="Times New Roman" w:hAnsi="Times New Roman"/>
          <w:b/>
          <w:color w:val="0070C0"/>
          <w:sz w:val="16"/>
          <w:szCs w:val="16"/>
        </w:rPr>
        <w:t>Payment</w:t>
      </w:r>
      <w:r w:rsidR="008A5ABD" w:rsidRPr="00276D67">
        <w:rPr>
          <w:rFonts w:ascii="Times New Roman" w:hAnsi="Times New Roman"/>
          <w:b/>
          <w:color w:val="0070C0"/>
          <w:sz w:val="16"/>
          <w:szCs w:val="16"/>
        </w:rPr>
        <w:t>, Taxes and Duties</w:t>
      </w:r>
      <w:r w:rsidR="00F97B89" w:rsidRPr="00276D67">
        <w:rPr>
          <w:rFonts w:ascii="Times New Roman" w:hAnsi="Times New Roman"/>
          <w:b/>
          <w:sz w:val="16"/>
          <w:szCs w:val="16"/>
        </w:rPr>
        <w:t xml:space="preserve"> </w:t>
      </w:r>
    </w:p>
    <w:p w14:paraId="69118D10" w14:textId="77777777" w:rsidR="008A5ABD" w:rsidRPr="00276D67" w:rsidRDefault="008A5ABD" w:rsidP="00392DE2">
      <w:pPr>
        <w:widowControl/>
        <w:numPr>
          <w:ilvl w:val="0"/>
          <w:numId w:val="28"/>
        </w:numPr>
        <w:tabs>
          <w:tab w:val="clear" w:pos="2160"/>
        </w:tabs>
        <w:spacing w:after="120"/>
        <w:ind w:left="0" w:firstLine="0"/>
        <w:jc w:val="both"/>
        <w:rPr>
          <w:rFonts w:ascii="Times New Roman" w:hAnsi="Times New Roman"/>
          <w:sz w:val="16"/>
          <w:szCs w:val="16"/>
        </w:rPr>
      </w:pPr>
      <w:r w:rsidRPr="00276D67">
        <w:rPr>
          <w:rFonts w:ascii="Times New Roman" w:eastAsia="Batang" w:hAnsi="Times New Roman"/>
          <w:sz w:val="16"/>
          <w:szCs w:val="16"/>
          <w:lang w:eastAsia="ko-KR"/>
        </w:rPr>
        <w:t>Unless</w:t>
      </w:r>
      <w:r w:rsidRPr="00276D67">
        <w:rPr>
          <w:rFonts w:ascii="Times New Roman" w:hAnsi="Times New Roman"/>
          <w:sz w:val="16"/>
          <w:szCs w:val="16"/>
        </w:rPr>
        <w:t xml:space="preserve"> otherwise provided on the face of the Purchase Order, payment shall be net 30 days from the latest of the following:  (i)</w:t>
      </w:r>
      <w:r w:rsidR="00485258">
        <w:rPr>
          <w:rFonts w:ascii="Times New Roman" w:hAnsi="Times New Roman"/>
          <w:sz w:val="16"/>
          <w:szCs w:val="16"/>
        </w:rPr>
        <w:t> </w:t>
      </w:r>
      <w:r w:rsidRPr="00276D67">
        <w:rPr>
          <w:rFonts w:ascii="Times New Roman" w:hAnsi="Times New Roman"/>
          <w:sz w:val="16"/>
          <w:szCs w:val="16"/>
        </w:rPr>
        <w:t>Buyer’s receipt of a proper invoice; (ii) scheduled delivery of the Contract Work; or (iii) actual delivery of the Contract Work.  Buyer shall have a right of set-off against payments due for amounts claimed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or any other contract between the parties.  Payment shall be deemed to have been made as of the date of mailing payment or electronic funds transfer. </w:t>
      </w:r>
    </w:p>
    <w:p w14:paraId="615D9559" w14:textId="77777777" w:rsidR="008A5ABD" w:rsidRPr="00276D67" w:rsidRDefault="008A5ABD" w:rsidP="00392DE2">
      <w:pPr>
        <w:widowControl/>
        <w:numPr>
          <w:ilvl w:val="0"/>
          <w:numId w:val="28"/>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Unless otherwise specified, prices include all applicable U.S., state and local taxes, duties, tariffs, and similar fees imposed by any government.  Credits resulting or arising from th</w:t>
      </w:r>
      <w:r w:rsidR="005E717A" w:rsidRPr="00276D67">
        <w:rPr>
          <w:rFonts w:ascii="Times New Roman" w:hAnsi="Times New Roman"/>
          <w:sz w:val="16"/>
          <w:szCs w:val="16"/>
        </w:rPr>
        <w:t>e</w:t>
      </w:r>
      <w:r w:rsidRPr="00276D67">
        <w:rPr>
          <w:rFonts w:ascii="Times New Roman" w:hAnsi="Times New Roman"/>
          <w:sz w:val="16"/>
          <w:szCs w:val="16"/>
        </w:rPr>
        <w:t xml:space="preserve"> Contract, including, but not limited to, trade credits, export credits, or the refund of duties, taxes or fees, belong to Buyer.  Seller shall provide all information necessary to permit Buyer to receive these credits.</w:t>
      </w:r>
    </w:p>
    <w:p w14:paraId="5E375ECE" w14:textId="77777777" w:rsidR="008A5ABD" w:rsidRPr="00276D67" w:rsidRDefault="008A5ABD" w:rsidP="00392DE2">
      <w:pPr>
        <w:widowControl/>
        <w:numPr>
          <w:ilvl w:val="0"/>
          <w:numId w:val="28"/>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Payment shall not be construed as acceptance of the Contract Work or waiver of any term or condition of the Contract.  </w:t>
      </w:r>
    </w:p>
    <w:p w14:paraId="0D3CFF1F" w14:textId="77777777" w:rsidR="001A1C4B" w:rsidRPr="00276D67" w:rsidRDefault="000B2B6E"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29</w:t>
      </w:r>
      <w:r w:rsidR="00F97B89" w:rsidRPr="00276D67">
        <w:rPr>
          <w:rFonts w:ascii="Times New Roman" w:hAnsi="Times New Roman"/>
          <w:b/>
          <w:sz w:val="16"/>
          <w:szCs w:val="16"/>
        </w:rPr>
        <w:t>.</w:t>
      </w:r>
      <w:r w:rsidR="00133647" w:rsidRPr="00276D67">
        <w:rPr>
          <w:rFonts w:ascii="Times New Roman" w:hAnsi="Times New Roman"/>
          <w:b/>
          <w:sz w:val="16"/>
          <w:szCs w:val="16"/>
        </w:rPr>
        <w:tab/>
      </w:r>
      <w:r w:rsidR="001A1C4B" w:rsidRPr="00276D67">
        <w:rPr>
          <w:rFonts w:ascii="Times New Roman" w:hAnsi="Times New Roman"/>
          <w:b/>
          <w:color w:val="0070C0"/>
          <w:sz w:val="16"/>
          <w:szCs w:val="16"/>
        </w:rPr>
        <w:t>Pricing</w:t>
      </w:r>
    </w:p>
    <w:p w14:paraId="78140C85" w14:textId="77777777" w:rsidR="001A1C4B" w:rsidRPr="00276D67" w:rsidRDefault="008A5ABD"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 xml:space="preserve">(a) </w:t>
      </w:r>
      <w:r w:rsidR="00F70A43">
        <w:rPr>
          <w:rFonts w:ascii="Times New Roman" w:hAnsi="Times New Roman"/>
          <w:sz w:val="16"/>
          <w:szCs w:val="16"/>
        </w:rPr>
        <w:tab/>
      </w:r>
      <w:r w:rsidR="006232FD" w:rsidRPr="00276D67">
        <w:rPr>
          <w:rFonts w:ascii="Times New Roman" w:hAnsi="Times New Roman"/>
          <w:sz w:val="16"/>
          <w:szCs w:val="16"/>
        </w:rPr>
        <w:t>A</w:t>
      </w:r>
      <w:r w:rsidR="001A1C4B" w:rsidRPr="00276D67">
        <w:rPr>
          <w:rFonts w:ascii="Times New Roman" w:hAnsi="Times New Roman"/>
          <w:sz w:val="16"/>
          <w:szCs w:val="16"/>
        </w:rPr>
        <w:t>ll pricing shall be firm fixed pricing, and Seller shall be wholly responsible for providing the Contract Work at the agreed upon price</w:t>
      </w:r>
      <w:r w:rsidR="006232FD" w:rsidRPr="00276D67">
        <w:rPr>
          <w:rFonts w:ascii="Times New Roman" w:hAnsi="Times New Roman"/>
          <w:sz w:val="16"/>
          <w:szCs w:val="16"/>
        </w:rPr>
        <w:t xml:space="preserve"> unless otherwise specified in the Contract</w:t>
      </w:r>
      <w:r w:rsidR="001A1C4B" w:rsidRPr="00276D67">
        <w:rPr>
          <w:rFonts w:ascii="Times New Roman" w:hAnsi="Times New Roman"/>
          <w:sz w:val="16"/>
          <w:szCs w:val="16"/>
        </w:rPr>
        <w:t>.</w:t>
      </w:r>
    </w:p>
    <w:p w14:paraId="3431365D" w14:textId="77777777" w:rsidR="008A5ABD" w:rsidRPr="00276D67" w:rsidRDefault="008A5ABD" w:rsidP="00392DE2">
      <w:pPr>
        <w:widowControl/>
        <w:spacing w:after="120"/>
        <w:jc w:val="both"/>
        <w:rPr>
          <w:rFonts w:ascii="Times New Roman" w:hAnsi="Times New Roman"/>
          <w:sz w:val="16"/>
          <w:szCs w:val="16"/>
        </w:rPr>
      </w:pPr>
      <w:r w:rsidRPr="00276D67">
        <w:rPr>
          <w:rFonts w:ascii="Times New Roman" w:hAnsi="Times New Roman"/>
          <w:sz w:val="16"/>
          <w:szCs w:val="16"/>
        </w:rPr>
        <w:t xml:space="preserve">(b) </w:t>
      </w:r>
      <w:r w:rsidR="00F70A43">
        <w:rPr>
          <w:rFonts w:ascii="Times New Roman" w:hAnsi="Times New Roman"/>
          <w:sz w:val="16"/>
          <w:szCs w:val="16"/>
        </w:rPr>
        <w:tab/>
      </w:r>
      <w:r w:rsidRPr="00276D67">
        <w:rPr>
          <w:rFonts w:ascii="Times New Roman" w:hAnsi="Times New Roman"/>
          <w:sz w:val="16"/>
          <w:szCs w:val="16"/>
        </w:rPr>
        <w:t xml:space="preserve">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 </w:t>
      </w:r>
    </w:p>
    <w:p w14:paraId="5EFF64ED" w14:textId="77777777" w:rsidR="00986D60" w:rsidRPr="00276D67" w:rsidRDefault="000B2B6E" w:rsidP="00392DE2">
      <w:pPr>
        <w:widowControl/>
        <w:spacing w:after="120"/>
        <w:jc w:val="both"/>
        <w:rPr>
          <w:rFonts w:ascii="Times New Roman" w:hAnsi="Times New Roman"/>
          <w:sz w:val="16"/>
          <w:szCs w:val="16"/>
        </w:rPr>
      </w:pPr>
      <w:r w:rsidRPr="00276D67">
        <w:rPr>
          <w:rFonts w:ascii="Times New Roman" w:hAnsi="Times New Roman"/>
          <w:b/>
          <w:sz w:val="16"/>
          <w:szCs w:val="16"/>
        </w:rPr>
        <w:t>30</w:t>
      </w:r>
      <w:r w:rsidR="00EA0F98" w:rsidRPr="00276D67">
        <w:rPr>
          <w:rFonts w:ascii="Times New Roman" w:hAnsi="Times New Roman"/>
          <w:b/>
          <w:sz w:val="16"/>
          <w:szCs w:val="16"/>
        </w:rPr>
        <w:t xml:space="preserve">. </w:t>
      </w:r>
      <w:r w:rsidR="00DD7ABC" w:rsidRPr="00276D67">
        <w:rPr>
          <w:rFonts w:ascii="Times New Roman" w:hAnsi="Times New Roman"/>
          <w:b/>
          <w:sz w:val="16"/>
          <w:szCs w:val="16"/>
        </w:rPr>
        <w:tab/>
      </w:r>
      <w:r w:rsidR="00986D60" w:rsidRPr="00276D67">
        <w:rPr>
          <w:rFonts w:ascii="Times New Roman" w:hAnsi="Times New Roman"/>
          <w:b/>
          <w:color w:val="0070C0"/>
          <w:sz w:val="16"/>
          <w:szCs w:val="16"/>
        </w:rPr>
        <w:t>Property Rights in the Contract Work</w:t>
      </w:r>
    </w:p>
    <w:p w14:paraId="06CFBB75" w14:textId="77777777" w:rsidR="007D61FC" w:rsidRPr="00276D67" w:rsidRDefault="00986D60" w:rsidP="00392DE2">
      <w:pPr>
        <w:widowControl/>
        <w:spacing w:after="120"/>
        <w:jc w:val="both"/>
        <w:rPr>
          <w:rFonts w:ascii="Times New Roman" w:hAnsi="Times New Roman"/>
          <w:b/>
          <w:sz w:val="16"/>
          <w:szCs w:val="16"/>
        </w:rPr>
      </w:pPr>
      <w:r w:rsidRPr="00276D67">
        <w:rPr>
          <w:rFonts w:ascii="Times New Roman" w:hAnsi="Times New Roman"/>
          <w:sz w:val="16"/>
          <w:szCs w:val="16"/>
        </w:rPr>
        <w:t>All data and materials prepared or developed by Seller in connection with the performance of the Contract Work shall be Buyer</w:t>
      </w:r>
      <w:r w:rsidR="008E3020" w:rsidRPr="00276D67">
        <w:rPr>
          <w:rFonts w:ascii="Times New Roman" w:hAnsi="Times New Roman"/>
          <w:sz w:val="16"/>
          <w:szCs w:val="16"/>
        </w:rPr>
        <w:t>’</w:t>
      </w:r>
      <w:r w:rsidRPr="00276D67">
        <w:rPr>
          <w:rFonts w:ascii="Times New Roman" w:hAnsi="Times New Roman"/>
          <w:sz w:val="16"/>
          <w:szCs w:val="16"/>
        </w:rPr>
        <w:t>s exclusive property and shall be provided to Buyer upon completion of performance of th</w:t>
      </w:r>
      <w:r w:rsidR="005E717A" w:rsidRPr="00276D67">
        <w:rPr>
          <w:rFonts w:ascii="Times New Roman" w:hAnsi="Times New Roman"/>
          <w:sz w:val="16"/>
          <w:szCs w:val="16"/>
        </w:rPr>
        <w:t>e</w:t>
      </w:r>
      <w:r w:rsidRPr="00276D67">
        <w:rPr>
          <w:rFonts w:ascii="Times New Roman" w:hAnsi="Times New Roman"/>
          <w:sz w:val="16"/>
          <w:szCs w:val="16"/>
        </w:rPr>
        <w:t xml:space="preserve"> Contract, upon termination of th</w:t>
      </w:r>
      <w:r w:rsidR="005E717A" w:rsidRPr="00276D67">
        <w:rPr>
          <w:rFonts w:ascii="Times New Roman" w:hAnsi="Times New Roman"/>
          <w:sz w:val="16"/>
          <w:szCs w:val="16"/>
        </w:rPr>
        <w:t>e</w:t>
      </w:r>
      <w:r w:rsidRPr="00276D67">
        <w:rPr>
          <w:rFonts w:ascii="Times New Roman" w:hAnsi="Times New Roman"/>
          <w:sz w:val="16"/>
          <w:szCs w:val="16"/>
        </w:rPr>
        <w:t xml:space="preserve"> Contract, or upon Buyer</w:t>
      </w:r>
      <w:r w:rsidR="008E3020" w:rsidRPr="00276D67">
        <w:rPr>
          <w:rFonts w:ascii="Times New Roman" w:hAnsi="Times New Roman"/>
          <w:sz w:val="16"/>
          <w:szCs w:val="16"/>
        </w:rPr>
        <w:t>’</w:t>
      </w:r>
      <w:r w:rsidRPr="00276D67">
        <w:rPr>
          <w:rFonts w:ascii="Times New Roman" w:hAnsi="Times New Roman"/>
          <w:sz w:val="16"/>
          <w:szCs w:val="16"/>
        </w:rPr>
        <w:t>s earlier request.</w:t>
      </w:r>
      <w:r w:rsidR="007D61FC" w:rsidRPr="00276D67">
        <w:rPr>
          <w:rFonts w:ascii="Times New Roman" w:hAnsi="Times New Roman"/>
          <w:b/>
          <w:sz w:val="16"/>
          <w:szCs w:val="16"/>
        </w:rPr>
        <w:t xml:space="preserve"> </w:t>
      </w:r>
    </w:p>
    <w:p w14:paraId="6A57256F" w14:textId="77777777" w:rsidR="007D61FC" w:rsidRPr="00276D67" w:rsidRDefault="00EA0F98" w:rsidP="00392DE2">
      <w:pPr>
        <w:widowControl/>
        <w:spacing w:after="120"/>
        <w:jc w:val="both"/>
        <w:rPr>
          <w:rFonts w:ascii="Times New Roman" w:hAnsi="Times New Roman"/>
          <w:b/>
          <w:sz w:val="16"/>
          <w:szCs w:val="16"/>
        </w:rPr>
      </w:pPr>
      <w:r w:rsidRPr="00276D67">
        <w:rPr>
          <w:rFonts w:ascii="Times New Roman" w:hAnsi="Times New Roman"/>
          <w:b/>
          <w:sz w:val="16"/>
          <w:szCs w:val="16"/>
        </w:rPr>
        <w:t>3</w:t>
      </w:r>
      <w:r w:rsidR="000B2B6E" w:rsidRPr="00276D67">
        <w:rPr>
          <w:rFonts w:ascii="Times New Roman" w:hAnsi="Times New Roman"/>
          <w:b/>
          <w:sz w:val="16"/>
          <w:szCs w:val="16"/>
        </w:rPr>
        <w:t>1</w:t>
      </w:r>
      <w:r w:rsidR="007D61FC" w:rsidRPr="00276D67">
        <w:rPr>
          <w:rFonts w:ascii="Times New Roman" w:hAnsi="Times New Roman"/>
          <w:b/>
          <w:sz w:val="16"/>
          <w:szCs w:val="16"/>
        </w:rPr>
        <w:t xml:space="preserve">. </w:t>
      </w:r>
      <w:r w:rsidR="007D61FC" w:rsidRPr="00276D67">
        <w:rPr>
          <w:rFonts w:ascii="Times New Roman" w:hAnsi="Times New Roman"/>
          <w:b/>
          <w:sz w:val="16"/>
          <w:szCs w:val="16"/>
        </w:rPr>
        <w:tab/>
      </w:r>
      <w:r w:rsidR="007D61FC" w:rsidRPr="00276D67">
        <w:rPr>
          <w:rFonts w:ascii="Times New Roman" w:hAnsi="Times New Roman"/>
          <w:b/>
          <w:color w:val="0070C0"/>
          <w:sz w:val="16"/>
          <w:szCs w:val="16"/>
        </w:rPr>
        <w:t>Quality; Problem Identification Reports</w:t>
      </w:r>
      <w:r w:rsidR="007D61FC" w:rsidRPr="00276D67">
        <w:rPr>
          <w:rFonts w:ascii="Times New Roman" w:hAnsi="Times New Roman"/>
          <w:b/>
          <w:sz w:val="16"/>
          <w:szCs w:val="16"/>
        </w:rPr>
        <w:t xml:space="preserve"> </w:t>
      </w:r>
    </w:p>
    <w:p w14:paraId="2C43FA6D" w14:textId="77777777" w:rsidR="007D61FC" w:rsidRPr="00276D67" w:rsidRDefault="007D61FC" w:rsidP="00392DE2">
      <w:pPr>
        <w:widowControl/>
        <w:numPr>
          <w:ilvl w:val="0"/>
          <w:numId w:val="13"/>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Seller shall provide and maintain a commercially reasonable quality control system (i.e., the current version of ISO 9001) that complies with the quality control requirements of th</w:t>
      </w:r>
      <w:r w:rsidR="005E717A" w:rsidRPr="00276D67">
        <w:rPr>
          <w:rFonts w:ascii="Times New Roman" w:hAnsi="Times New Roman"/>
          <w:sz w:val="16"/>
          <w:szCs w:val="16"/>
        </w:rPr>
        <w:t>e</w:t>
      </w:r>
      <w:r w:rsidRPr="00276D67">
        <w:rPr>
          <w:rFonts w:ascii="Times New Roman" w:hAnsi="Times New Roman"/>
          <w:sz w:val="16"/>
          <w:szCs w:val="16"/>
        </w:rPr>
        <w:t xml:space="preserve"> Contract.  Records of all quality control inspection work by Seller shall be kept complete and available to Buyer.</w:t>
      </w:r>
      <w:r w:rsidRPr="00276D67">
        <w:rPr>
          <w:rFonts w:ascii="Times New Roman" w:hAnsi="Times New Roman"/>
          <w:b/>
          <w:sz w:val="16"/>
          <w:szCs w:val="16"/>
        </w:rPr>
        <w:t xml:space="preserve"> </w:t>
      </w:r>
    </w:p>
    <w:p w14:paraId="46EAFF0A" w14:textId="77777777" w:rsidR="007D61FC" w:rsidRPr="00276D67" w:rsidRDefault="007D61FC" w:rsidP="00392DE2">
      <w:pPr>
        <w:widowControl/>
        <w:numPr>
          <w:ilvl w:val="0"/>
          <w:numId w:val="13"/>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Seller shall notify Buyer of any facts or occurrence</w:t>
      </w:r>
      <w:r w:rsidR="008A5ABD" w:rsidRPr="00276D67">
        <w:rPr>
          <w:rFonts w:ascii="Times New Roman" w:hAnsi="Times New Roman"/>
          <w:sz w:val="16"/>
          <w:szCs w:val="16"/>
        </w:rPr>
        <w:t>s</w:t>
      </w:r>
      <w:r w:rsidRPr="00276D67">
        <w:rPr>
          <w:rFonts w:ascii="Times New Roman" w:hAnsi="Times New Roman"/>
          <w:sz w:val="16"/>
          <w:szCs w:val="16"/>
        </w:rPr>
        <w:t xml:space="preserve"> that may increase the cost of, or time required for, performance of th</w:t>
      </w:r>
      <w:r w:rsidR="005E717A" w:rsidRPr="00276D67">
        <w:rPr>
          <w:rFonts w:ascii="Times New Roman" w:hAnsi="Times New Roman"/>
          <w:sz w:val="16"/>
          <w:szCs w:val="16"/>
        </w:rPr>
        <w:t>e</w:t>
      </w:r>
      <w:r w:rsidRPr="00276D67">
        <w:rPr>
          <w:rFonts w:ascii="Times New Roman" w:hAnsi="Times New Roman"/>
          <w:sz w:val="16"/>
          <w:szCs w:val="16"/>
        </w:rPr>
        <w:t xml:space="preserve"> Contract or which may cause the Contract Work to fail to conform to th</w:t>
      </w:r>
      <w:r w:rsidR="005E717A" w:rsidRPr="00276D67">
        <w:rPr>
          <w:rFonts w:ascii="Times New Roman" w:hAnsi="Times New Roman"/>
          <w:sz w:val="16"/>
          <w:szCs w:val="16"/>
        </w:rPr>
        <w:t>e</w:t>
      </w:r>
      <w:r w:rsidRPr="00276D67">
        <w:rPr>
          <w:rFonts w:ascii="Times New Roman" w:hAnsi="Times New Roman"/>
          <w:sz w:val="16"/>
          <w:szCs w:val="16"/>
        </w:rPr>
        <w:t xml:space="preserve"> Contract.  Seller shall provide such notific</w:t>
      </w:r>
      <w:r w:rsidR="00520EC2" w:rsidRPr="00276D67">
        <w:rPr>
          <w:rFonts w:ascii="Times New Roman" w:hAnsi="Times New Roman"/>
          <w:sz w:val="16"/>
          <w:szCs w:val="16"/>
        </w:rPr>
        <w:t>ation within 3 days of</w:t>
      </w:r>
      <w:r w:rsidRPr="00276D67">
        <w:rPr>
          <w:rFonts w:ascii="Times New Roman" w:hAnsi="Times New Roman"/>
          <w:sz w:val="16"/>
          <w:szCs w:val="16"/>
        </w:rPr>
        <w:t xml:space="preserve"> the manifestation of such facts or occurrence.  </w:t>
      </w:r>
    </w:p>
    <w:p w14:paraId="4046FB80" w14:textId="77777777" w:rsidR="007D61FC" w:rsidRPr="00276D67" w:rsidRDefault="007D61FC" w:rsidP="00392DE2">
      <w:pPr>
        <w:widowControl/>
        <w:numPr>
          <w:ilvl w:val="0"/>
          <w:numId w:val="13"/>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Buyer may at any time issue to Seller a </w:t>
      </w:r>
      <w:r w:rsidR="008A5ABD" w:rsidRPr="00276D67">
        <w:rPr>
          <w:rFonts w:ascii="Times New Roman" w:hAnsi="Times New Roman"/>
          <w:sz w:val="16"/>
          <w:szCs w:val="16"/>
        </w:rPr>
        <w:t>c</w:t>
      </w:r>
      <w:r w:rsidRPr="00276D67">
        <w:rPr>
          <w:rFonts w:ascii="Times New Roman" w:hAnsi="Times New Roman"/>
          <w:sz w:val="16"/>
          <w:szCs w:val="16"/>
        </w:rPr>
        <w:t xml:space="preserve">orrective </w:t>
      </w:r>
      <w:r w:rsidR="008A5ABD" w:rsidRPr="00276D67">
        <w:rPr>
          <w:rFonts w:ascii="Times New Roman" w:hAnsi="Times New Roman"/>
          <w:sz w:val="16"/>
          <w:szCs w:val="16"/>
        </w:rPr>
        <w:t>a</w:t>
      </w:r>
      <w:r w:rsidRPr="00276D67">
        <w:rPr>
          <w:rFonts w:ascii="Times New Roman" w:hAnsi="Times New Roman"/>
          <w:sz w:val="16"/>
          <w:szCs w:val="16"/>
        </w:rPr>
        <w:t xml:space="preserve">ction </w:t>
      </w:r>
      <w:r w:rsidR="008A5ABD" w:rsidRPr="00276D67">
        <w:rPr>
          <w:rFonts w:ascii="Times New Roman" w:hAnsi="Times New Roman"/>
          <w:sz w:val="16"/>
          <w:szCs w:val="16"/>
        </w:rPr>
        <w:t>r</w:t>
      </w:r>
      <w:r w:rsidRPr="00276D67">
        <w:rPr>
          <w:rFonts w:ascii="Times New Roman" w:hAnsi="Times New Roman"/>
          <w:sz w:val="16"/>
          <w:szCs w:val="16"/>
        </w:rPr>
        <w:t>equest that identifies any actual or potential failure of Seller to perform its obligations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  Seller shall provide a responsive reply in writing to any </w:t>
      </w:r>
      <w:r w:rsidR="008A5ABD" w:rsidRPr="00276D67">
        <w:rPr>
          <w:rFonts w:ascii="Times New Roman" w:hAnsi="Times New Roman"/>
          <w:sz w:val="16"/>
          <w:szCs w:val="16"/>
        </w:rPr>
        <w:t>c</w:t>
      </w:r>
      <w:r w:rsidRPr="00276D67">
        <w:rPr>
          <w:rFonts w:ascii="Times New Roman" w:hAnsi="Times New Roman"/>
          <w:sz w:val="16"/>
          <w:szCs w:val="16"/>
        </w:rPr>
        <w:t xml:space="preserve">orrective </w:t>
      </w:r>
      <w:r w:rsidR="008A5ABD" w:rsidRPr="00276D67">
        <w:rPr>
          <w:rFonts w:ascii="Times New Roman" w:hAnsi="Times New Roman"/>
          <w:sz w:val="16"/>
          <w:szCs w:val="16"/>
        </w:rPr>
        <w:t>a</w:t>
      </w:r>
      <w:r w:rsidRPr="00276D67">
        <w:rPr>
          <w:rFonts w:ascii="Times New Roman" w:hAnsi="Times New Roman"/>
          <w:sz w:val="16"/>
          <w:szCs w:val="16"/>
        </w:rPr>
        <w:t xml:space="preserve">ction </w:t>
      </w:r>
      <w:r w:rsidR="008A5ABD" w:rsidRPr="00276D67">
        <w:rPr>
          <w:rFonts w:ascii="Times New Roman" w:hAnsi="Times New Roman"/>
          <w:sz w:val="16"/>
          <w:szCs w:val="16"/>
        </w:rPr>
        <w:t>r</w:t>
      </w:r>
      <w:r w:rsidRPr="00276D67">
        <w:rPr>
          <w:rFonts w:ascii="Times New Roman" w:hAnsi="Times New Roman"/>
          <w:sz w:val="16"/>
          <w:szCs w:val="16"/>
        </w:rPr>
        <w:t>equest within 10 days of receipt of the events leading to the failure.</w:t>
      </w:r>
    </w:p>
    <w:p w14:paraId="7E2B214E" w14:textId="77777777" w:rsidR="00FC0F82" w:rsidRPr="00276D67" w:rsidRDefault="007D61FC" w:rsidP="00392DE2">
      <w:pPr>
        <w:widowControl/>
        <w:numPr>
          <w:ilvl w:val="0"/>
          <w:numId w:val="13"/>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Problem Identification Reports (“PIR”) shall be used by Seller to alert Buyer to actual or potential problems and to establish an early dialogue between Seller </w:t>
      </w:r>
      <w:r w:rsidR="003E51CE" w:rsidRPr="00276D67">
        <w:rPr>
          <w:rFonts w:ascii="Times New Roman" w:hAnsi="Times New Roman"/>
          <w:sz w:val="16"/>
          <w:szCs w:val="16"/>
        </w:rPr>
        <w:t>or</w:t>
      </w:r>
      <w:r w:rsidRPr="00276D67">
        <w:rPr>
          <w:rFonts w:ascii="Times New Roman" w:hAnsi="Times New Roman"/>
          <w:sz w:val="16"/>
          <w:szCs w:val="16"/>
        </w:rPr>
        <w:t xml:space="preserve"> Buyer with regard thereto.  As used in this </w:t>
      </w:r>
      <w:r w:rsidR="00FA5C0E" w:rsidRPr="00276D67">
        <w:rPr>
          <w:rFonts w:ascii="Times New Roman" w:hAnsi="Times New Roman"/>
          <w:sz w:val="16"/>
          <w:szCs w:val="16"/>
        </w:rPr>
        <w:t>Clause</w:t>
      </w:r>
      <w:r w:rsidRPr="00276D67">
        <w:rPr>
          <w:rFonts w:ascii="Times New Roman" w:hAnsi="Times New Roman"/>
          <w:sz w:val="16"/>
          <w:szCs w:val="16"/>
        </w:rPr>
        <w:t xml:space="preserve">, a problem is a fact or circumstance of which Seller is aware of that does, will or may (i) have an impact on the delivery schedule, completion or performance or cost (increase or decrease), or (ii) require a modification to the Purchase Order.  Seller shall provide </w:t>
      </w:r>
      <w:r w:rsidR="002E5846" w:rsidRPr="00276D67">
        <w:rPr>
          <w:rFonts w:ascii="Times New Roman" w:hAnsi="Times New Roman"/>
          <w:sz w:val="16"/>
          <w:szCs w:val="16"/>
        </w:rPr>
        <w:t>the Procurement Representative</w:t>
      </w:r>
      <w:r w:rsidRPr="00276D67">
        <w:rPr>
          <w:rFonts w:ascii="Times New Roman" w:hAnsi="Times New Roman"/>
          <w:sz w:val="16"/>
          <w:szCs w:val="16"/>
        </w:rPr>
        <w:t xml:space="preserve"> with a written rep</w:t>
      </w:r>
      <w:r w:rsidR="00307101" w:rsidRPr="00276D67">
        <w:rPr>
          <w:rFonts w:ascii="Times New Roman" w:hAnsi="Times New Roman"/>
          <w:sz w:val="16"/>
          <w:szCs w:val="16"/>
        </w:rPr>
        <w:t>ort of each problem within 10</w:t>
      </w:r>
      <w:r w:rsidRPr="00276D67">
        <w:rPr>
          <w:rFonts w:ascii="Times New Roman" w:hAnsi="Times New Roman"/>
          <w:sz w:val="16"/>
          <w:szCs w:val="16"/>
        </w:rPr>
        <w:t xml:space="preserve"> days after Seller identifies such problem.  Each PIR shall be dated, reference the 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2E5846" w:rsidRPr="00276D67">
        <w:rPr>
          <w:rFonts w:ascii="Times New Roman" w:hAnsi="Times New Roman"/>
          <w:sz w:val="16"/>
          <w:szCs w:val="16"/>
        </w:rPr>
        <w:t xml:space="preserve"> and do not </w:t>
      </w:r>
      <w:r w:rsidRPr="00276D67">
        <w:rPr>
          <w:rFonts w:ascii="Times New Roman" w:hAnsi="Times New Roman"/>
          <w:sz w:val="16"/>
          <w:szCs w:val="16"/>
        </w:rPr>
        <w:t xml:space="preserve">modify price or schedule. </w:t>
      </w:r>
      <w:r w:rsidR="00FC0F82" w:rsidRPr="00276D67">
        <w:rPr>
          <w:rFonts w:ascii="Times New Roman" w:hAnsi="Times New Roman"/>
          <w:sz w:val="16"/>
          <w:szCs w:val="16"/>
        </w:rPr>
        <w:t xml:space="preserve"> </w:t>
      </w:r>
    </w:p>
    <w:p w14:paraId="57A9BC4C" w14:textId="77777777" w:rsidR="00FC0F82" w:rsidRPr="00276D67" w:rsidRDefault="000D4944"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3</w:t>
      </w:r>
      <w:r w:rsidR="000B2B6E" w:rsidRPr="00276D67">
        <w:rPr>
          <w:rFonts w:ascii="Times New Roman" w:hAnsi="Times New Roman"/>
          <w:b/>
          <w:sz w:val="16"/>
          <w:szCs w:val="16"/>
        </w:rPr>
        <w:t>2</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Scope of Performance</w:t>
      </w:r>
    </w:p>
    <w:p w14:paraId="25A99F54" w14:textId="77777777" w:rsidR="004B7A48" w:rsidRPr="00276D67" w:rsidRDefault="006232FD" w:rsidP="00392DE2">
      <w:pPr>
        <w:widowControl/>
        <w:numPr>
          <w:ilvl w:val="0"/>
          <w:numId w:val="1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When</w:t>
      </w:r>
      <w:r w:rsidR="004B7A48" w:rsidRPr="00276D67">
        <w:rPr>
          <w:rFonts w:ascii="Times New Roman" w:hAnsi="Times New Roman"/>
          <w:sz w:val="16"/>
          <w:szCs w:val="16"/>
        </w:rPr>
        <w:t xml:space="preserve"> the words </w:t>
      </w:r>
      <w:r w:rsidR="006068EB" w:rsidRPr="00276D67">
        <w:rPr>
          <w:rFonts w:ascii="Times New Roman" w:hAnsi="Times New Roman"/>
          <w:sz w:val="16"/>
          <w:szCs w:val="16"/>
        </w:rPr>
        <w:t>“</w:t>
      </w:r>
      <w:r w:rsidR="004B7A48" w:rsidRPr="00276D67">
        <w:rPr>
          <w:rFonts w:ascii="Times New Roman" w:hAnsi="Times New Roman"/>
          <w:sz w:val="16"/>
          <w:szCs w:val="16"/>
        </w:rPr>
        <w:t>or equal</w:t>
      </w:r>
      <w:r w:rsidR="006068EB" w:rsidRPr="00276D67">
        <w:rPr>
          <w:rFonts w:ascii="Times New Roman" w:hAnsi="Times New Roman"/>
          <w:sz w:val="16"/>
          <w:szCs w:val="16"/>
        </w:rPr>
        <w:t>”</w:t>
      </w:r>
      <w:r w:rsidR="004B7A48" w:rsidRPr="00276D67">
        <w:rPr>
          <w:rFonts w:ascii="Times New Roman" w:hAnsi="Times New Roman"/>
          <w:sz w:val="16"/>
          <w:szCs w:val="16"/>
        </w:rPr>
        <w:t xml:space="preserve"> are used in the Contract or </w:t>
      </w:r>
      <w:r w:rsidR="002C0B50" w:rsidRPr="00276D67">
        <w:rPr>
          <w:rFonts w:ascii="Times New Roman" w:hAnsi="Times New Roman"/>
          <w:sz w:val="16"/>
          <w:szCs w:val="16"/>
        </w:rPr>
        <w:t>S</w:t>
      </w:r>
      <w:r w:rsidR="004B7A48" w:rsidRPr="00276D67">
        <w:rPr>
          <w:rFonts w:ascii="Times New Roman" w:hAnsi="Times New Roman"/>
          <w:sz w:val="16"/>
          <w:szCs w:val="16"/>
        </w:rPr>
        <w:t xml:space="preserve">pecifications, proposed </w:t>
      </w:r>
      <w:r w:rsidR="006068EB" w:rsidRPr="00276D67">
        <w:rPr>
          <w:rFonts w:ascii="Times New Roman" w:hAnsi="Times New Roman"/>
          <w:sz w:val="16"/>
          <w:szCs w:val="16"/>
        </w:rPr>
        <w:t>“</w:t>
      </w:r>
      <w:r w:rsidR="004B7A48" w:rsidRPr="00276D67">
        <w:rPr>
          <w:rFonts w:ascii="Times New Roman" w:hAnsi="Times New Roman"/>
          <w:sz w:val="16"/>
          <w:szCs w:val="16"/>
        </w:rPr>
        <w:t>equals</w:t>
      </w:r>
      <w:r w:rsidR="006068EB" w:rsidRPr="00276D67">
        <w:rPr>
          <w:rFonts w:ascii="Times New Roman" w:hAnsi="Times New Roman"/>
          <w:sz w:val="16"/>
          <w:szCs w:val="16"/>
        </w:rPr>
        <w:t>”</w:t>
      </w:r>
      <w:r w:rsidR="004B7A48" w:rsidRPr="00276D67">
        <w:rPr>
          <w:rFonts w:ascii="Times New Roman" w:hAnsi="Times New Roman"/>
          <w:sz w:val="16"/>
          <w:szCs w:val="16"/>
        </w:rPr>
        <w:t xml:space="preserve"> must be approved by Buyer in its sole discretion </w:t>
      </w:r>
      <w:r w:rsidRPr="00276D67">
        <w:rPr>
          <w:rFonts w:ascii="Times New Roman" w:hAnsi="Times New Roman"/>
          <w:sz w:val="16"/>
          <w:szCs w:val="16"/>
        </w:rPr>
        <w:t>before Seller is able to deliver the Contract Work</w:t>
      </w:r>
      <w:r w:rsidR="004B7A48" w:rsidRPr="00276D67">
        <w:rPr>
          <w:rFonts w:ascii="Times New Roman" w:hAnsi="Times New Roman"/>
          <w:sz w:val="16"/>
          <w:szCs w:val="16"/>
        </w:rPr>
        <w:t>.  Seller shall perform the Contract Work described by th</w:t>
      </w:r>
      <w:r w:rsidR="005E717A" w:rsidRPr="00276D67">
        <w:rPr>
          <w:rFonts w:ascii="Times New Roman" w:hAnsi="Times New Roman"/>
          <w:sz w:val="16"/>
          <w:szCs w:val="16"/>
        </w:rPr>
        <w:t>e</w:t>
      </w:r>
      <w:r w:rsidR="004B7A48" w:rsidRPr="00276D67">
        <w:rPr>
          <w:rFonts w:ascii="Times New Roman" w:hAnsi="Times New Roman"/>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similar to the Contract Work hereunder.</w:t>
      </w:r>
    </w:p>
    <w:p w14:paraId="77522CAF" w14:textId="77777777" w:rsidR="002E5CBC" w:rsidRPr="00276D67" w:rsidRDefault="004B7A48" w:rsidP="00392DE2">
      <w:pPr>
        <w:widowControl/>
        <w:numPr>
          <w:ilvl w:val="0"/>
          <w:numId w:val="1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Seller shall provide all necessary material, equipment and labor to supply the Contract </w:t>
      </w:r>
      <w:r w:rsidR="002E5846" w:rsidRPr="00276D67">
        <w:rPr>
          <w:rFonts w:ascii="Times New Roman" w:hAnsi="Times New Roman"/>
          <w:sz w:val="16"/>
          <w:szCs w:val="16"/>
        </w:rPr>
        <w:t xml:space="preserve">Work </w:t>
      </w:r>
      <w:r w:rsidRPr="00276D67">
        <w:rPr>
          <w:rFonts w:ascii="Times New Roman" w:hAnsi="Times New Roman"/>
          <w:sz w:val="16"/>
          <w:szCs w:val="16"/>
        </w:rPr>
        <w:t xml:space="preserve">in strict conformity with the </w:t>
      </w:r>
      <w:r w:rsidR="002C0B50" w:rsidRPr="00276D67">
        <w:rPr>
          <w:rFonts w:ascii="Times New Roman" w:hAnsi="Times New Roman"/>
          <w:sz w:val="16"/>
          <w:szCs w:val="16"/>
        </w:rPr>
        <w:t>S</w:t>
      </w:r>
      <w:r w:rsidRPr="00276D67">
        <w:rPr>
          <w:rFonts w:ascii="Times New Roman" w:hAnsi="Times New Roman"/>
          <w:sz w:val="16"/>
          <w:szCs w:val="16"/>
        </w:rPr>
        <w:t xml:space="preserve">pecifications.  Seller shall make no changes in the </w:t>
      </w:r>
      <w:r w:rsidR="002C0B50" w:rsidRPr="00276D67">
        <w:rPr>
          <w:rFonts w:ascii="Times New Roman" w:hAnsi="Times New Roman"/>
          <w:sz w:val="16"/>
          <w:szCs w:val="16"/>
        </w:rPr>
        <w:t>S</w:t>
      </w:r>
      <w:r w:rsidRPr="00276D67">
        <w:rPr>
          <w:rFonts w:ascii="Times New Roman" w:hAnsi="Times New Roman"/>
          <w:sz w:val="16"/>
          <w:szCs w:val="16"/>
        </w:rPr>
        <w:t>pecifications without Buyer</w:t>
      </w:r>
      <w:r w:rsidR="008E3020" w:rsidRPr="00276D67">
        <w:rPr>
          <w:rFonts w:ascii="Times New Roman" w:hAnsi="Times New Roman"/>
          <w:sz w:val="16"/>
          <w:szCs w:val="16"/>
        </w:rPr>
        <w:t>’</w:t>
      </w:r>
      <w:r w:rsidRPr="00276D67">
        <w:rPr>
          <w:rFonts w:ascii="Times New Roman" w:hAnsi="Times New Roman"/>
          <w:sz w:val="16"/>
          <w:szCs w:val="16"/>
        </w:rPr>
        <w:t>s written consent, and shall not substitute materials for those specified without Buyer</w:t>
      </w:r>
      <w:r w:rsidR="008E3020" w:rsidRPr="00276D67">
        <w:rPr>
          <w:rFonts w:ascii="Times New Roman" w:hAnsi="Times New Roman"/>
          <w:sz w:val="16"/>
          <w:szCs w:val="16"/>
        </w:rPr>
        <w:t>’</w:t>
      </w:r>
      <w:r w:rsidRPr="00276D67">
        <w:rPr>
          <w:rFonts w:ascii="Times New Roman" w:hAnsi="Times New Roman"/>
          <w:sz w:val="16"/>
          <w:szCs w:val="16"/>
        </w:rPr>
        <w:t xml:space="preserve">s written approval.  </w:t>
      </w:r>
    </w:p>
    <w:p w14:paraId="2689273E" w14:textId="77777777" w:rsidR="000D4944" w:rsidRPr="00276D67" w:rsidRDefault="00E83F4B" w:rsidP="00392DE2">
      <w:pPr>
        <w:widowControl/>
        <w:numPr>
          <w:ilvl w:val="0"/>
          <w:numId w:val="1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Seller’s d</w:t>
      </w:r>
      <w:r w:rsidR="002E5CBC" w:rsidRPr="00276D67">
        <w:rPr>
          <w:rFonts w:ascii="Times New Roman" w:hAnsi="Times New Roman"/>
          <w:sz w:val="16"/>
          <w:szCs w:val="16"/>
        </w:rPr>
        <w:t xml:space="preserve">eliverables shall conform in all material </w:t>
      </w:r>
      <w:r w:rsidR="006232FD" w:rsidRPr="00276D67">
        <w:rPr>
          <w:rFonts w:ascii="Times New Roman" w:hAnsi="Times New Roman"/>
          <w:sz w:val="16"/>
          <w:szCs w:val="16"/>
        </w:rPr>
        <w:t>a</w:t>
      </w:r>
      <w:r w:rsidR="002E5CBC" w:rsidRPr="00276D67">
        <w:rPr>
          <w:rFonts w:ascii="Times New Roman" w:hAnsi="Times New Roman"/>
          <w:sz w:val="16"/>
          <w:szCs w:val="16"/>
        </w:rPr>
        <w:t xml:space="preserve">spects to the Contract.  </w:t>
      </w:r>
    </w:p>
    <w:p w14:paraId="76B33E20" w14:textId="77777777" w:rsidR="00E83F4B" w:rsidRPr="00276D67" w:rsidRDefault="00E83F4B" w:rsidP="00392DE2">
      <w:pPr>
        <w:widowControl/>
        <w:numPr>
          <w:ilvl w:val="0"/>
          <w:numId w:val="1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Seller shall cooperate with all other suppliers or subcontractors working at the Facilities.  Seller agrees to accept direction from Buyer with respect to performance, schedule or reschedule of Contract Work as necessary, attend meetings as requested by Buyer, and to be responsible for its personnel working harmo</w:t>
      </w:r>
      <w:r w:rsidR="00B47314" w:rsidRPr="00276D67">
        <w:rPr>
          <w:rFonts w:ascii="Times New Roman" w:hAnsi="Times New Roman"/>
          <w:sz w:val="16"/>
          <w:szCs w:val="16"/>
        </w:rPr>
        <w:t>niously with other suppliers or</w:t>
      </w:r>
      <w:r w:rsidRPr="00276D67">
        <w:rPr>
          <w:rFonts w:ascii="Times New Roman" w:hAnsi="Times New Roman"/>
          <w:sz w:val="16"/>
          <w:szCs w:val="16"/>
        </w:rPr>
        <w:t xml:space="preserve"> subcontractors.</w:t>
      </w:r>
    </w:p>
    <w:p w14:paraId="55635233" w14:textId="77777777" w:rsidR="00FC0F82" w:rsidRPr="00276D67" w:rsidRDefault="00823DE7"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3</w:t>
      </w:r>
      <w:r w:rsidR="000B2B6E" w:rsidRPr="00276D67">
        <w:rPr>
          <w:rFonts w:ascii="Times New Roman" w:hAnsi="Times New Roman"/>
          <w:b/>
          <w:sz w:val="16"/>
          <w:szCs w:val="16"/>
        </w:rPr>
        <w:t>3</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Setoffs/Back</w:t>
      </w:r>
      <w:r w:rsidR="002E5846" w:rsidRPr="00276D67">
        <w:rPr>
          <w:rFonts w:ascii="Times New Roman" w:hAnsi="Times New Roman"/>
          <w:b/>
          <w:color w:val="0070C0"/>
          <w:sz w:val="16"/>
          <w:szCs w:val="16"/>
        </w:rPr>
        <w:t>-</w:t>
      </w:r>
      <w:r w:rsidR="00FC0F82" w:rsidRPr="00276D67">
        <w:rPr>
          <w:rFonts w:ascii="Times New Roman" w:hAnsi="Times New Roman"/>
          <w:b/>
          <w:color w:val="0070C0"/>
          <w:sz w:val="16"/>
          <w:szCs w:val="16"/>
        </w:rPr>
        <w:t>charges</w:t>
      </w:r>
    </w:p>
    <w:p w14:paraId="5E55630A" w14:textId="77777777" w:rsidR="002E5846" w:rsidRPr="00276D67" w:rsidRDefault="002E5846" w:rsidP="00392DE2">
      <w:pPr>
        <w:widowControl/>
        <w:numPr>
          <w:ilvl w:val="0"/>
          <w:numId w:val="29"/>
        </w:numPr>
        <w:tabs>
          <w:tab w:val="clear" w:pos="72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Buyer may in addition to any other amounts to be retained hereunder, retain from any sums otherwise owing to Seller amounts sufficient to cover the full costs of any of the following: </w:t>
      </w:r>
    </w:p>
    <w:p w14:paraId="0CC561C9" w14:textId="77777777" w:rsidR="002E5846" w:rsidRPr="00276D67" w:rsidRDefault="002E5846" w:rsidP="00392DE2">
      <w:pPr>
        <w:widowControl/>
        <w:numPr>
          <w:ilvl w:val="0"/>
          <w:numId w:val="29"/>
        </w:numPr>
        <w:tabs>
          <w:tab w:val="clear" w:pos="720"/>
        </w:tabs>
        <w:spacing w:after="120"/>
        <w:ind w:left="0" w:firstLine="0"/>
        <w:jc w:val="both"/>
        <w:rPr>
          <w:rFonts w:ascii="Times New Roman" w:hAnsi="Times New Roman"/>
          <w:sz w:val="16"/>
          <w:szCs w:val="16"/>
        </w:rPr>
      </w:pPr>
      <w:r w:rsidRPr="00276D67">
        <w:rPr>
          <w:rFonts w:ascii="Times New Roman" w:hAnsi="Times New Roman"/>
          <w:sz w:val="16"/>
          <w:szCs w:val="16"/>
        </w:rPr>
        <w:t>Seller’s failure to comply with any provision of th</w:t>
      </w:r>
      <w:r w:rsidR="005E717A" w:rsidRPr="00276D67">
        <w:rPr>
          <w:rFonts w:ascii="Times New Roman" w:hAnsi="Times New Roman"/>
          <w:sz w:val="16"/>
          <w:szCs w:val="16"/>
        </w:rPr>
        <w:t>e</w:t>
      </w:r>
      <w:r w:rsidRPr="00276D67">
        <w:rPr>
          <w:rFonts w:ascii="Times New Roman" w:hAnsi="Times New Roman"/>
          <w:sz w:val="16"/>
          <w:szCs w:val="16"/>
        </w:rPr>
        <w:t xml:space="preserve"> Contract or Seller’s acts or omissions in the performance of any part of th</w:t>
      </w:r>
      <w:r w:rsidR="005E717A" w:rsidRPr="00276D67">
        <w:rPr>
          <w:rFonts w:ascii="Times New Roman" w:hAnsi="Times New Roman"/>
          <w:sz w:val="16"/>
          <w:szCs w:val="16"/>
        </w:rPr>
        <w:t>e</w:t>
      </w:r>
      <w:r w:rsidRPr="00276D67">
        <w:rPr>
          <w:rFonts w:ascii="Times New Roman" w:hAnsi="Times New Roman"/>
          <w:sz w:val="16"/>
          <w:szCs w:val="16"/>
        </w:rPr>
        <w:t xml:space="preserve"> Contract, including, but not limited to, violation of any applicable law, order, rule or regulation, including those regarding safety, hazardous materials or environmental requirements, </w:t>
      </w:r>
      <w:r w:rsidR="006232FD" w:rsidRPr="00276D67">
        <w:rPr>
          <w:rFonts w:ascii="Times New Roman" w:hAnsi="Times New Roman"/>
          <w:sz w:val="16"/>
          <w:szCs w:val="16"/>
        </w:rPr>
        <w:t xml:space="preserve">the Affordable Care Act </w:t>
      </w:r>
      <w:r w:rsidRPr="00276D67">
        <w:rPr>
          <w:rFonts w:ascii="Times New Roman" w:hAnsi="Times New Roman"/>
          <w:sz w:val="16"/>
          <w:szCs w:val="16"/>
        </w:rPr>
        <w:t xml:space="preserve">or submission of inaccurate or </w:t>
      </w:r>
      <w:r w:rsidR="006232FD" w:rsidRPr="00276D67">
        <w:rPr>
          <w:rFonts w:ascii="Times New Roman" w:hAnsi="Times New Roman"/>
          <w:sz w:val="16"/>
          <w:szCs w:val="16"/>
        </w:rPr>
        <w:t xml:space="preserve">defective cost or </w:t>
      </w:r>
      <w:r w:rsidRPr="00276D67">
        <w:rPr>
          <w:rFonts w:ascii="Times New Roman" w:hAnsi="Times New Roman"/>
          <w:sz w:val="16"/>
          <w:szCs w:val="16"/>
        </w:rPr>
        <w:t>pricing data;</w:t>
      </w:r>
    </w:p>
    <w:p w14:paraId="0B4505C2" w14:textId="77777777" w:rsidR="002E5846" w:rsidRPr="00276D67" w:rsidRDefault="002E5846" w:rsidP="00392DE2">
      <w:pPr>
        <w:widowControl/>
        <w:numPr>
          <w:ilvl w:val="0"/>
          <w:numId w:val="29"/>
        </w:numPr>
        <w:tabs>
          <w:tab w:val="clear" w:pos="720"/>
        </w:tabs>
        <w:spacing w:after="120"/>
        <w:ind w:left="0" w:firstLine="0"/>
        <w:jc w:val="both"/>
        <w:rPr>
          <w:rFonts w:ascii="Times New Roman" w:hAnsi="Times New Roman"/>
          <w:sz w:val="16"/>
          <w:szCs w:val="16"/>
        </w:rPr>
      </w:pPr>
      <w:r w:rsidRPr="00276D67">
        <w:rPr>
          <w:rFonts w:ascii="Times New Roman" w:hAnsi="Times New Roman"/>
          <w:sz w:val="16"/>
          <w:szCs w:val="16"/>
        </w:rPr>
        <w:lastRenderedPageBreak/>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14:paraId="71FA9D9E" w14:textId="77777777" w:rsidR="002E5846" w:rsidRPr="00276D67" w:rsidRDefault="002E5846" w:rsidP="00392DE2">
      <w:pPr>
        <w:pStyle w:val="ListParagraph"/>
        <w:widowControl/>
        <w:numPr>
          <w:ilvl w:val="0"/>
          <w:numId w:val="29"/>
        </w:numPr>
        <w:tabs>
          <w:tab w:val="clear" w:pos="720"/>
        </w:tabs>
        <w:spacing w:after="120"/>
        <w:ind w:left="0" w:firstLine="0"/>
        <w:jc w:val="both"/>
        <w:rPr>
          <w:rFonts w:ascii="Times New Roman" w:hAnsi="Times New Roman"/>
          <w:sz w:val="16"/>
          <w:szCs w:val="16"/>
        </w:rPr>
      </w:pPr>
      <w:r w:rsidRPr="00276D67">
        <w:rPr>
          <w:rFonts w:ascii="Times New Roman" w:hAnsi="Times New Roman"/>
          <w:sz w:val="16"/>
          <w:szCs w:val="16"/>
        </w:rPr>
        <w:t>Buyer may in addition to any other amounts to be retained hereunder, retain any sums otherwise owing to Seller amounts sufficient to cover the full costs of any of the following:  (i) Incurred labor costs including all payroll additives; (ii) Incurred net delivered material costs; (iii)</w:t>
      </w:r>
      <w:r w:rsidR="000509ED">
        <w:rPr>
          <w:rFonts w:ascii="Times New Roman" w:hAnsi="Times New Roman"/>
          <w:sz w:val="16"/>
          <w:szCs w:val="16"/>
        </w:rPr>
        <w:t> </w:t>
      </w:r>
      <w:r w:rsidRPr="00276D67">
        <w:rPr>
          <w:rFonts w:ascii="Times New Roman" w:hAnsi="Times New Roman"/>
          <w:sz w:val="16"/>
          <w:szCs w:val="16"/>
        </w:rPr>
        <w:t>Incurred lower-tier Supplier and Seller costs directly related to performing the corrective action; (iv) Expediting costs beyond those normally provided in the normal course of the Contract when required to meet the Contract schedule; (v) Application of relevant manufacturing and material overhead and S, G&amp;A expense to the work performed by Buyer; and (vi) Profit – appropriate profit (fee) as defined in FAR 15.404-4.</w:t>
      </w:r>
    </w:p>
    <w:p w14:paraId="367DB4CE" w14:textId="77777777" w:rsidR="002E5846" w:rsidRPr="00276D67" w:rsidRDefault="002E5846" w:rsidP="00392DE2">
      <w:pPr>
        <w:widowControl/>
        <w:numPr>
          <w:ilvl w:val="0"/>
          <w:numId w:val="29"/>
        </w:numPr>
        <w:tabs>
          <w:tab w:val="clear" w:pos="720"/>
        </w:tabs>
        <w:spacing w:after="120"/>
        <w:ind w:left="0" w:firstLine="0"/>
        <w:jc w:val="both"/>
        <w:rPr>
          <w:rFonts w:ascii="Times New Roman" w:hAnsi="Times New Roman"/>
          <w:b/>
          <w:sz w:val="16"/>
          <w:szCs w:val="16"/>
        </w:rPr>
      </w:pPr>
      <w:r w:rsidRPr="00276D67">
        <w:rPr>
          <w:rFonts w:ascii="Times New Roman" w:hAnsi="Times New Roman"/>
          <w:sz w:val="16"/>
          <w:szCs w:val="16"/>
        </w:rPr>
        <w:t>Buyer shall have a right of set-off against payments due to Seller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or any other contract between the parties for all costs, expenses, damages, liabilities associated with Seller’s non-compliance with its obligation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w:t>
      </w:r>
    </w:p>
    <w:p w14:paraId="0F8E06CD" w14:textId="77777777" w:rsidR="00FC0F82" w:rsidRPr="00276D67" w:rsidRDefault="00890A93"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3</w:t>
      </w:r>
      <w:r w:rsidR="000B2B6E" w:rsidRPr="00276D67">
        <w:rPr>
          <w:rFonts w:ascii="Times New Roman" w:hAnsi="Times New Roman"/>
          <w:b/>
          <w:sz w:val="16"/>
          <w:szCs w:val="16"/>
        </w:rPr>
        <w:t>4</w:t>
      </w:r>
      <w:r w:rsidR="00F97B89" w:rsidRPr="00276D67">
        <w:rPr>
          <w:rFonts w:ascii="Times New Roman" w:hAnsi="Times New Roman"/>
          <w:b/>
          <w:sz w:val="16"/>
          <w:szCs w:val="16"/>
        </w:rPr>
        <w:t>.</w:t>
      </w:r>
      <w:r w:rsidR="00F97B89" w:rsidRPr="00276D67">
        <w:rPr>
          <w:rFonts w:ascii="Times New Roman" w:hAnsi="Times New Roman"/>
          <w:b/>
          <w:sz w:val="16"/>
          <w:szCs w:val="16"/>
        </w:rPr>
        <w:tab/>
      </w:r>
      <w:r w:rsidR="00FC0F82" w:rsidRPr="00276D67">
        <w:rPr>
          <w:rFonts w:ascii="Times New Roman" w:hAnsi="Times New Roman"/>
          <w:b/>
          <w:color w:val="0070C0"/>
          <w:sz w:val="16"/>
          <w:szCs w:val="16"/>
        </w:rPr>
        <w:t>Standard of Performance</w:t>
      </w:r>
      <w:r w:rsidR="00FC0F82" w:rsidRPr="00276D67">
        <w:rPr>
          <w:rFonts w:ascii="Times New Roman" w:hAnsi="Times New Roman"/>
          <w:b/>
          <w:sz w:val="16"/>
          <w:szCs w:val="16"/>
        </w:rPr>
        <w:t xml:space="preserve"> </w:t>
      </w:r>
    </w:p>
    <w:p w14:paraId="56A79048" w14:textId="77777777" w:rsidR="00FC0F82" w:rsidRPr="00276D67" w:rsidRDefault="00FC0F82" w:rsidP="00392DE2">
      <w:pPr>
        <w:widowControl/>
        <w:numPr>
          <w:ilvl w:val="0"/>
          <w:numId w:val="5"/>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Seller shall perform the Contract Work using reasonable diligence, exercising its best judgment, and using the care and skill ordinarily used by reputable similar persons or entities in providing the same or similar services under similar circumstances.  Seller is on notice that Buyer is relying on the care, skill, diligence and judgment exercised by Seller in performing the Contract Work. </w:t>
      </w:r>
    </w:p>
    <w:p w14:paraId="755701A1" w14:textId="77777777" w:rsidR="00FC0F82" w:rsidRPr="00276D67" w:rsidRDefault="00FC0F82" w:rsidP="00392DE2">
      <w:pPr>
        <w:widowControl/>
        <w:numPr>
          <w:ilvl w:val="0"/>
          <w:numId w:val="5"/>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Seller shall be responsible to Buyer for acts and omissions of Seller</w:t>
      </w:r>
      <w:r w:rsidR="008E3020" w:rsidRPr="00276D67">
        <w:rPr>
          <w:rFonts w:ascii="Times New Roman" w:hAnsi="Times New Roman"/>
          <w:sz w:val="16"/>
          <w:szCs w:val="16"/>
        </w:rPr>
        <w:t>’</w:t>
      </w:r>
      <w:r w:rsidRPr="00276D67">
        <w:rPr>
          <w:rFonts w:ascii="Times New Roman" w:hAnsi="Times New Roman"/>
          <w:sz w:val="16"/>
          <w:szCs w:val="16"/>
        </w:rPr>
        <w:t>s employees, subcontractors, and their agents and employees, and other persons, including engineers, and other design professionals, performing any portion of Seller</w:t>
      </w:r>
      <w:r w:rsidR="008E3020" w:rsidRPr="00276D67">
        <w:rPr>
          <w:rFonts w:ascii="Times New Roman" w:hAnsi="Times New Roman"/>
          <w:sz w:val="16"/>
          <w:szCs w:val="16"/>
        </w:rPr>
        <w:t>’</w:t>
      </w:r>
      <w:r w:rsidRPr="00276D67">
        <w:rPr>
          <w:rFonts w:ascii="Times New Roman" w:hAnsi="Times New Roman"/>
          <w:sz w:val="16"/>
          <w:szCs w:val="16"/>
        </w:rPr>
        <w:t>s obligations under th</w:t>
      </w:r>
      <w:r w:rsidR="005E717A" w:rsidRPr="00276D67">
        <w:rPr>
          <w:rFonts w:ascii="Times New Roman" w:hAnsi="Times New Roman"/>
          <w:sz w:val="16"/>
          <w:szCs w:val="16"/>
        </w:rPr>
        <w:t>e</w:t>
      </w:r>
      <w:r w:rsidRPr="00276D67">
        <w:rPr>
          <w:rFonts w:ascii="Times New Roman" w:hAnsi="Times New Roman"/>
          <w:sz w:val="16"/>
          <w:szCs w:val="16"/>
        </w:rPr>
        <w:t xml:space="preserve"> Contract.</w:t>
      </w:r>
    </w:p>
    <w:p w14:paraId="25E677C6" w14:textId="77777777" w:rsidR="00FC0F82" w:rsidRPr="00276D67" w:rsidRDefault="00FC0F82" w:rsidP="00392DE2">
      <w:pPr>
        <w:widowControl/>
        <w:numPr>
          <w:ilvl w:val="0"/>
          <w:numId w:val="5"/>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If Seller subcontracts any portion of the Contract Work, Seller shall provide Buyer with the name and address of such subcontractor prior to executing such subcontract.  Buyer may decline the usage of such subcontractor based on Buyer</w:t>
      </w:r>
      <w:r w:rsidR="008E3020" w:rsidRPr="00276D67">
        <w:rPr>
          <w:rFonts w:ascii="Times New Roman" w:hAnsi="Times New Roman"/>
          <w:sz w:val="16"/>
          <w:szCs w:val="16"/>
        </w:rPr>
        <w:t>’</w:t>
      </w:r>
      <w:r w:rsidRPr="00276D67">
        <w:rPr>
          <w:rFonts w:ascii="Times New Roman" w:hAnsi="Times New Roman"/>
          <w:sz w:val="16"/>
          <w:szCs w:val="16"/>
        </w:rPr>
        <w:t>s independent evaluation of subcontractor</w:t>
      </w:r>
      <w:r w:rsidR="008E3020" w:rsidRPr="00276D67">
        <w:rPr>
          <w:rFonts w:ascii="Times New Roman" w:hAnsi="Times New Roman"/>
          <w:sz w:val="16"/>
          <w:szCs w:val="16"/>
        </w:rPr>
        <w:t>’</w:t>
      </w:r>
      <w:r w:rsidRPr="00276D67">
        <w:rPr>
          <w:rFonts w:ascii="Times New Roman" w:hAnsi="Times New Roman"/>
          <w:sz w:val="16"/>
          <w:szCs w:val="16"/>
        </w:rPr>
        <w:t xml:space="preserve">s qualifications. </w:t>
      </w:r>
    </w:p>
    <w:p w14:paraId="158DAB31" w14:textId="77777777" w:rsidR="00B67E14" w:rsidRPr="00276D67" w:rsidRDefault="00B67E14" w:rsidP="00392DE2">
      <w:pPr>
        <w:widowControl/>
        <w:numPr>
          <w:ilvl w:val="0"/>
          <w:numId w:val="5"/>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 xml:space="preserve">The Contract </w:t>
      </w:r>
      <w:r w:rsidR="002E5846" w:rsidRPr="00276D67">
        <w:rPr>
          <w:rFonts w:ascii="Times New Roman" w:hAnsi="Times New Roman"/>
          <w:sz w:val="16"/>
          <w:szCs w:val="16"/>
        </w:rPr>
        <w:t>Work</w:t>
      </w:r>
      <w:r w:rsidR="0037369D" w:rsidRPr="00276D67">
        <w:rPr>
          <w:rFonts w:ascii="Times New Roman" w:hAnsi="Times New Roman"/>
          <w:sz w:val="16"/>
          <w:szCs w:val="16"/>
        </w:rPr>
        <w:t xml:space="preserve"> </w:t>
      </w:r>
      <w:r w:rsidRPr="00276D67">
        <w:rPr>
          <w:rFonts w:ascii="Times New Roman" w:hAnsi="Times New Roman"/>
          <w:sz w:val="16"/>
          <w:szCs w:val="16"/>
        </w:rPr>
        <w:t>and their components shall be new and of suitable grade of their respective kinds for their purpose.  Upon Buyer</w:t>
      </w:r>
      <w:r w:rsidR="008E3020" w:rsidRPr="00276D67">
        <w:rPr>
          <w:rFonts w:ascii="Times New Roman" w:hAnsi="Times New Roman"/>
          <w:sz w:val="16"/>
          <w:szCs w:val="16"/>
        </w:rPr>
        <w:t>’</w:t>
      </w:r>
      <w:r w:rsidRPr="00276D67">
        <w:rPr>
          <w:rFonts w:ascii="Times New Roman" w:hAnsi="Times New Roman"/>
          <w:sz w:val="16"/>
          <w:szCs w:val="16"/>
        </w:rPr>
        <w:t xml:space="preserve">s request, Seller shall furnish full information concerning the origin, quality and condition of the components of the </w:t>
      </w:r>
      <w:r w:rsidR="002E5846" w:rsidRPr="00276D67">
        <w:rPr>
          <w:rFonts w:ascii="Times New Roman" w:hAnsi="Times New Roman"/>
          <w:sz w:val="16"/>
          <w:szCs w:val="16"/>
        </w:rPr>
        <w:t>Contract Work</w:t>
      </w:r>
      <w:r w:rsidRPr="00276D67">
        <w:rPr>
          <w:rFonts w:ascii="Times New Roman" w:hAnsi="Times New Roman"/>
          <w:sz w:val="16"/>
          <w:szCs w:val="16"/>
        </w:rPr>
        <w:t>.</w:t>
      </w:r>
    </w:p>
    <w:p w14:paraId="76ED3C7B" w14:textId="77777777" w:rsidR="00B67E14" w:rsidRPr="00276D67" w:rsidRDefault="00B67E14" w:rsidP="00392DE2">
      <w:pPr>
        <w:widowControl/>
        <w:numPr>
          <w:ilvl w:val="0"/>
          <w:numId w:val="5"/>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Design services required by th</w:t>
      </w:r>
      <w:r w:rsidR="005E717A" w:rsidRPr="00276D67">
        <w:rPr>
          <w:rFonts w:ascii="Times New Roman" w:hAnsi="Times New Roman"/>
          <w:sz w:val="16"/>
          <w:szCs w:val="16"/>
        </w:rPr>
        <w:t>e</w:t>
      </w:r>
      <w:r w:rsidRPr="00276D67">
        <w:rPr>
          <w:rFonts w:ascii="Times New Roman" w:hAnsi="Times New Roman"/>
          <w:sz w:val="16"/>
          <w:szCs w:val="16"/>
        </w:rPr>
        <w:t xml:space="preserve"> Contract shall be performed by qualified engineers and other design professionals, </w:t>
      </w:r>
      <w:r w:rsidR="003428EB" w:rsidRPr="00276D67">
        <w:rPr>
          <w:rFonts w:ascii="Times New Roman" w:hAnsi="Times New Roman"/>
          <w:sz w:val="16"/>
          <w:szCs w:val="16"/>
        </w:rPr>
        <w:t xml:space="preserve">who are properly </w:t>
      </w:r>
      <w:r w:rsidRPr="00276D67">
        <w:rPr>
          <w:rFonts w:ascii="Times New Roman" w:hAnsi="Times New Roman"/>
          <w:sz w:val="16"/>
          <w:szCs w:val="16"/>
        </w:rPr>
        <w:t>licensed.  The contractual obligations of such professional persons or entities are undertaken and performed in the intere</w:t>
      </w:r>
      <w:r w:rsidR="006715DD" w:rsidRPr="00276D67">
        <w:rPr>
          <w:rFonts w:ascii="Times New Roman" w:hAnsi="Times New Roman"/>
          <w:sz w:val="16"/>
          <w:szCs w:val="16"/>
        </w:rPr>
        <w:t xml:space="preserve">st of </w:t>
      </w:r>
      <w:r w:rsidRPr="00276D67">
        <w:rPr>
          <w:rFonts w:ascii="Times New Roman" w:hAnsi="Times New Roman"/>
          <w:sz w:val="16"/>
          <w:szCs w:val="16"/>
        </w:rPr>
        <w:t>Seller.</w:t>
      </w:r>
    </w:p>
    <w:p w14:paraId="0636380B" w14:textId="77777777" w:rsidR="00B67E14" w:rsidRPr="00276D67" w:rsidRDefault="00122FD2" w:rsidP="00392DE2">
      <w:pPr>
        <w:widowControl/>
        <w:suppressAutoHyphens/>
        <w:spacing w:after="120"/>
        <w:jc w:val="both"/>
        <w:rPr>
          <w:rFonts w:ascii="Times New Roman" w:hAnsi="Times New Roman"/>
          <w:sz w:val="16"/>
          <w:szCs w:val="16"/>
        </w:rPr>
      </w:pPr>
      <w:r w:rsidRPr="00276D67">
        <w:rPr>
          <w:rFonts w:ascii="Times New Roman" w:hAnsi="Times New Roman"/>
          <w:b/>
          <w:sz w:val="16"/>
          <w:szCs w:val="16"/>
        </w:rPr>
        <w:t>3</w:t>
      </w:r>
      <w:r w:rsidR="000B2B6E" w:rsidRPr="00276D67">
        <w:rPr>
          <w:rFonts w:ascii="Times New Roman" w:hAnsi="Times New Roman"/>
          <w:b/>
          <w:sz w:val="16"/>
          <w:szCs w:val="16"/>
        </w:rPr>
        <w:t>5</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B67E14" w:rsidRPr="00276D67">
        <w:rPr>
          <w:rFonts w:ascii="Times New Roman" w:hAnsi="Times New Roman"/>
          <w:b/>
          <w:color w:val="0070C0"/>
          <w:sz w:val="16"/>
          <w:szCs w:val="16"/>
        </w:rPr>
        <w:t>Submittals and Approvals</w:t>
      </w:r>
    </w:p>
    <w:p w14:paraId="6910AD20" w14:textId="77777777" w:rsidR="00B67E14" w:rsidRPr="00276D67" w:rsidRDefault="00B67E14"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(a)</w:t>
      </w:r>
      <w:r w:rsidRPr="00276D67">
        <w:rPr>
          <w:rFonts w:ascii="Times New Roman" w:hAnsi="Times New Roman"/>
          <w:sz w:val="16"/>
          <w:szCs w:val="16"/>
        </w:rPr>
        <w:tab/>
        <w:t>Seller shall promptly submit to Buyer all documents that require Buyer</w:t>
      </w:r>
      <w:r w:rsidR="008E3020" w:rsidRPr="00276D67">
        <w:rPr>
          <w:rFonts w:ascii="Times New Roman" w:hAnsi="Times New Roman"/>
          <w:sz w:val="16"/>
          <w:szCs w:val="16"/>
        </w:rPr>
        <w:t>’</w:t>
      </w:r>
      <w:r w:rsidRPr="00276D67">
        <w:rPr>
          <w:rFonts w:ascii="Times New Roman" w:hAnsi="Times New Roman"/>
          <w:sz w:val="16"/>
          <w:szCs w:val="16"/>
        </w:rPr>
        <w:t>s review and approval, and Buyer shall promptly approve or reject Seller</w:t>
      </w:r>
      <w:r w:rsidR="008E3020" w:rsidRPr="00276D67">
        <w:rPr>
          <w:rFonts w:ascii="Times New Roman" w:hAnsi="Times New Roman"/>
          <w:sz w:val="16"/>
          <w:szCs w:val="16"/>
        </w:rPr>
        <w:t>’</w:t>
      </w:r>
      <w:r w:rsidRPr="00276D67">
        <w:rPr>
          <w:rFonts w:ascii="Times New Roman" w:hAnsi="Times New Roman"/>
          <w:sz w:val="16"/>
          <w:szCs w:val="16"/>
        </w:rPr>
        <w:t>s submittals</w:t>
      </w:r>
      <w:r w:rsidR="00BB2F25" w:rsidRPr="00276D67">
        <w:rPr>
          <w:rFonts w:ascii="Times New Roman" w:hAnsi="Times New Roman"/>
          <w:sz w:val="16"/>
          <w:szCs w:val="16"/>
        </w:rPr>
        <w:t>.</w:t>
      </w:r>
    </w:p>
    <w:p w14:paraId="3FCE8821" w14:textId="77777777" w:rsidR="00B67E14" w:rsidRPr="00276D67" w:rsidRDefault="00B67E14"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(b)</w:t>
      </w:r>
      <w:r w:rsidRPr="00276D67">
        <w:rPr>
          <w:rFonts w:ascii="Times New Roman" w:hAnsi="Times New Roman"/>
          <w:sz w:val="16"/>
          <w:szCs w:val="16"/>
        </w:rPr>
        <w:tab/>
        <w:t>Approvals provided by Buyer under th</w:t>
      </w:r>
      <w:r w:rsidR="005E717A" w:rsidRPr="00276D67">
        <w:rPr>
          <w:rFonts w:ascii="Times New Roman" w:hAnsi="Times New Roman"/>
          <w:sz w:val="16"/>
          <w:szCs w:val="16"/>
        </w:rPr>
        <w:t>e</w:t>
      </w:r>
      <w:r w:rsidRPr="00276D67">
        <w:rPr>
          <w:rFonts w:ascii="Times New Roman" w:hAnsi="Times New Roman"/>
          <w:sz w:val="16"/>
          <w:szCs w:val="16"/>
        </w:rPr>
        <w:t xml:space="preserve"> Contract, however, shall not relieve Seller of its obligation to comply with all terms of th</w:t>
      </w:r>
      <w:r w:rsidR="005E717A" w:rsidRPr="00276D67">
        <w:rPr>
          <w:rFonts w:ascii="Times New Roman" w:hAnsi="Times New Roman"/>
          <w:sz w:val="16"/>
          <w:szCs w:val="16"/>
        </w:rPr>
        <w:t>e</w:t>
      </w:r>
      <w:r w:rsidRPr="00276D67">
        <w:rPr>
          <w:rFonts w:ascii="Times New Roman" w:hAnsi="Times New Roman"/>
          <w:sz w:val="16"/>
          <w:szCs w:val="16"/>
        </w:rPr>
        <w:t xml:space="preserve"> Contract and shall not impose upon Buyer any obligation or liability that Buyer would not have had in the absence of such approvals.</w:t>
      </w:r>
      <w:r w:rsidRPr="00276D67">
        <w:rPr>
          <w:rFonts w:ascii="Times New Roman" w:hAnsi="Times New Roman"/>
          <w:sz w:val="16"/>
          <w:szCs w:val="16"/>
        </w:rPr>
        <w:tab/>
      </w:r>
    </w:p>
    <w:p w14:paraId="71493C37" w14:textId="77777777" w:rsidR="009C4647" w:rsidRPr="00276D67" w:rsidRDefault="000B2B6E"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36</w:t>
      </w:r>
      <w:r w:rsidR="00B67E14" w:rsidRPr="00276D67">
        <w:rPr>
          <w:rFonts w:ascii="Times New Roman" w:hAnsi="Times New Roman"/>
          <w:b/>
          <w:sz w:val="16"/>
          <w:szCs w:val="16"/>
        </w:rPr>
        <w:t>.</w:t>
      </w:r>
      <w:r w:rsidR="004A43F8" w:rsidRPr="00276D67">
        <w:rPr>
          <w:rFonts w:ascii="Times New Roman" w:hAnsi="Times New Roman"/>
          <w:b/>
          <w:sz w:val="16"/>
          <w:szCs w:val="16"/>
        </w:rPr>
        <w:tab/>
      </w:r>
      <w:r w:rsidR="009C4647" w:rsidRPr="00276D67">
        <w:rPr>
          <w:rFonts w:ascii="Times New Roman" w:hAnsi="Times New Roman"/>
          <w:b/>
          <w:color w:val="0070C0"/>
          <w:sz w:val="16"/>
          <w:szCs w:val="16"/>
        </w:rPr>
        <w:t>Survival</w:t>
      </w:r>
    </w:p>
    <w:p w14:paraId="21980F35" w14:textId="77777777" w:rsidR="00FF241A" w:rsidRPr="00276D67" w:rsidRDefault="00FF241A" w:rsidP="00392DE2">
      <w:pPr>
        <w:widowControl/>
        <w:spacing w:after="120"/>
        <w:jc w:val="both"/>
        <w:rPr>
          <w:rFonts w:ascii="Times New Roman" w:hAnsi="Times New Roman"/>
          <w:sz w:val="16"/>
          <w:szCs w:val="16"/>
        </w:rPr>
      </w:pPr>
      <w:r w:rsidRPr="00276D67">
        <w:rPr>
          <w:rFonts w:ascii="Times New Roman" w:hAnsi="Times New Roman"/>
          <w:sz w:val="16"/>
          <w:szCs w:val="16"/>
        </w:rPr>
        <w:t>The following provisions survive expiration or termination of th</w:t>
      </w:r>
      <w:r w:rsidR="005E717A" w:rsidRPr="00276D67">
        <w:rPr>
          <w:rFonts w:ascii="Times New Roman" w:hAnsi="Times New Roman"/>
          <w:sz w:val="16"/>
          <w:szCs w:val="16"/>
        </w:rPr>
        <w:t>e</w:t>
      </w:r>
      <w:r w:rsidRPr="00276D67">
        <w:rPr>
          <w:rFonts w:ascii="Times New Roman" w:hAnsi="Times New Roman"/>
          <w:sz w:val="16"/>
          <w:szCs w:val="16"/>
        </w:rPr>
        <w:t xml:space="preserve"> Contract:  Acceptance, Integration, Amendment and Interpretation; Compliance with Ethics; Compliance with Laws; Confidentiality and Third Party Intellectual Property Rights; Disputes; Export Control Compliance and Cooperation Applicable to</w:t>
      </w:r>
      <w:r w:rsidR="0037369D" w:rsidRPr="00276D67">
        <w:rPr>
          <w:rFonts w:ascii="Times New Roman" w:hAnsi="Times New Roman"/>
          <w:sz w:val="16"/>
          <w:szCs w:val="16"/>
        </w:rPr>
        <w:t xml:space="preserve"> Contract Work</w:t>
      </w:r>
      <w:r w:rsidRPr="00276D67">
        <w:rPr>
          <w:rFonts w:ascii="Times New Roman" w:hAnsi="Times New Roman"/>
          <w:sz w:val="16"/>
          <w:szCs w:val="16"/>
        </w:rPr>
        <w:t>; Indemnity; Independent Contractor; Insurance; Limitation of Liability; No Advertising or use of Buyer’s Trademarks; Order of Precedence; Payment, Taxes and Duties; Se</w:t>
      </w:r>
      <w:r w:rsidR="00307101" w:rsidRPr="00276D67">
        <w:rPr>
          <w:rFonts w:ascii="Times New Roman" w:hAnsi="Times New Roman"/>
          <w:sz w:val="16"/>
          <w:szCs w:val="16"/>
        </w:rPr>
        <w:t xml:space="preserve">toff/Back-charges; Survival; </w:t>
      </w:r>
      <w:r w:rsidR="002B193C" w:rsidRPr="00276D67">
        <w:rPr>
          <w:rFonts w:ascii="Times New Roman" w:hAnsi="Times New Roman"/>
          <w:sz w:val="16"/>
          <w:szCs w:val="16"/>
        </w:rPr>
        <w:t xml:space="preserve">Termination, </w:t>
      </w:r>
      <w:r w:rsidRPr="00276D67">
        <w:rPr>
          <w:rFonts w:ascii="Times New Roman" w:hAnsi="Times New Roman"/>
          <w:sz w:val="16"/>
          <w:szCs w:val="16"/>
        </w:rPr>
        <w:t>Waiver</w:t>
      </w:r>
      <w:r w:rsidR="00307101" w:rsidRPr="00276D67">
        <w:rPr>
          <w:rFonts w:ascii="Times New Roman" w:hAnsi="Times New Roman"/>
          <w:sz w:val="16"/>
          <w:szCs w:val="16"/>
        </w:rPr>
        <w:t xml:space="preserve"> and Warranty</w:t>
      </w:r>
      <w:r w:rsidRPr="00276D67">
        <w:rPr>
          <w:rFonts w:ascii="Times New Roman" w:hAnsi="Times New Roman"/>
          <w:sz w:val="16"/>
          <w:szCs w:val="16"/>
        </w:rPr>
        <w:t>.</w:t>
      </w:r>
    </w:p>
    <w:p w14:paraId="618C163B" w14:textId="77777777" w:rsidR="00BD6D34" w:rsidRDefault="00BD6D34" w:rsidP="00392DE2">
      <w:pPr>
        <w:widowControl/>
        <w:suppressAutoHyphens/>
        <w:spacing w:after="120"/>
        <w:jc w:val="both"/>
        <w:rPr>
          <w:rFonts w:ascii="Times New Roman" w:hAnsi="Times New Roman"/>
          <w:b/>
          <w:sz w:val="16"/>
          <w:szCs w:val="16"/>
        </w:rPr>
      </w:pPr>
    </w:p>
    <w:p w14:paraId="563DB531" w14:textId="77777777" w:rsidR="00FC0F82" w:rsidRPr="00276D67" w:rsidRDefault="000B2B6E"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t>37</w:t>
      </w:r>
      <w:r w:rsidR="00856A2D" w:rsidRPr="00276D67">
        <w:rPr>
          <w:rFonts w:ascii="Times New Roman" w:hAnsi="Times New Roman"/>
          <w:b/>
          <w:sz w:val="16"/>
          <w:szCs w:val="16"/>
        </w:rPr>
        <w:t xml:space="preserve">. </w:t>
      </w:r>
      <w:r w:rsidR="00856A2D" w:rsidRPr="00276D67">
        <w:rPr>
          <w:rFonts w:ascii="Times New Roman" w:hAnsi="Times New Roman"/>
          <w:b/>
          <w:sz w:val="16"/>
          <w:szCs w:val="16"/>
        </w:rPr>
        <w:tab/>
      </w:r>
      <w:r w:rsidR="00FC0F82" w:rsidRPr="00276D67">
        <w:rPr>
          <w:rFonts w:ascii="Times New Roman" w:hAnsi="Times New Roman"/>
          <w:b/>
          <w:color w:val="0070C0"/>
          <w:sz w:val="16"/>
          <w:szCs w:val="16"/>
        </w:rPr>
        <w:t>Termination</w:t>
      </w:r>
      <w:r w:rsidR="00FC0F82" w:rsidRPr="00276D67">
        <w:rPr>
          <w:rFonts w:ascii="Times New Roman" w:hAnsi="Times New Roman"/>
          <w:b/>
          <w:sz w:val="16"/>
          <w:szCs w:val="16"/>
        </w:rPr>
        <w:t xml:space="preserve"> </w:t>
      </w:r>
    </w:p>
    <w:p w14:paraId="185CF7E3" w14:textId="77777777" w:rsidR="00B67E14" w:rsidRPr="00276D67" w:rsidRDefault="00B67E14" w:rsidP="00392DE2">
      <w:pPr>
        <w:widowControl/>
        <w:numPr>
          <w:ilvl w:val="0"/>
          <w:numId w:val="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Buyer may terminate th</w:t>
      </w:r>
      <w:r w:rsidR="00E15A7E" w:rsidRPr="00276D67">
        <w:rPr>
          <w:rFonts w:ascii="Times New Roman" w:hAnsi="Times New Roman"/>
          <w:sz w:val="16"/>
          <w:szCs w:val="16"/>
        </w:rPr>
        <w:t>e</w:t>
      </w:r>
      <w:r w:rsidRPr="00276D67">
        <w:rPr>
          <w:rFonts w:ascii="Times New Roman" w:hAnsi="Times New Roman"/>
          <w:sz w:val="16"/>
          <w:szCs w:val="16"/>
        </w:rPr>
        <w:t xml:space="preserve"> Contract for convenience</w:t>
      </w:r>
      <w:r w:rsidR="002E4598" w:rsidRPr="00276D67">
        <w:rPr>
          <w:rFonts w:ascii="Times New Roman" w:hAnsi="Times New Roman"/>
          <w:sz w:val="16"/>
          <w:szCs w:val="16"/>
        </w:rPr>
        <w:t xml:space="preserve"> or default</w:t>
      </w:r>
      <w:r w:rsidRPr="00276D67">
        <w:rPr>
          <w:rFonts w:ascii="Times New Roman" w:hAnsi="Times New Roman"/>
          <w:sz w:val="16"/>
          <w:szCs w:val="16"/>
        </w:rPr>
        <w:t xml:space="preserve"> at any time </w:t>
      </w:r>
      <w:r w:rsidR="00307101" w:rsidRPr="00276D67">
        <w:rPr>
          <w:rFonts w:ascii="Times New Roman" w:hAnsi="Times New Roman"/>
          <w:sz w:val="16"/>
          <w:szCs w:val="16"/>
        </w:rPr>
        <w:t>with 10</w:t>
      </w:r>
      <w:r w:rsidR="00152998" w:rsidRPr="00276D67">
        <w:rPr>
          <w:rFonts w:ascii="Times New Roman" w:hAnsi="Times New Roman"/>
          <w:sz w:val="16"/>
          <w:szCs w:val="16"/>
        </w:rPr>
        <w:t xml:space="preserve"> days prior written </w:t>
      </w:r>
      <w:r w:rsidRPr="00276D67">
        <w:rPr>
          <w:rFonts w:ascii="Times New Roman" w:hAnsi="Times New Roman"/>
          <w:sz w:val="16"/>
          <w:szCs w:val="16"/>
        </w:rPr>
        <w:t xml:space="preserve">notice. </w:t>
      </w:r>
      <w:r w:rsidR="00CE0274" w:rsidRPr="00276D67">
        <w:rPr>
          <w:rFonts w:ascii="Times New Roman" w:hAnsi="Times New Roman"/>
          <w:sz w:val="16"/>
          <w:szCs w:val="16"/>
        </w:rPr>
        <w:t xml:space="preserve"> </w:t>
      </w:r>
      <w:r w:rsidR="002E4598" w:rsidRPr="00276D67">
        <w:rPr>
          <w:rFonts w:ascii="Times New Roman" w:hAnsi="Times New Roman"/>
          <w:sz w:val="16"/>
          <w:szCs w:val="16"/>
        </w:rPr>
        <w:t xml:space="preserve">In the event of a </w:t>
      </w:r>
      <w:r w:rsidR="00152998" w:rsidRPr="00276D67">
        <w:rPr>
          <w:rFonts w:ascii="Times New Roman" w:hAnsi="Times New Roman"/>
          <w:sz w:val="16"/>
          <w:szCs w:val="16"/>
        </w:rPr>
        <w:t>termination for convenience, Buyer shall pay Seller for Contract Work properly performed up to the date of termination.</w:t>
      </w:r>
    </w:p>
    <w:p w14:paraId="419E8633" w14:textId="77777777" w:rsidR="00FC0F82" w:rsidRPr="00276D67" w:rsidRDefault="00FC0F82" w:rsidP="00392DE2">
      <w:pPr>
        <w:widowControl/>
        <w:numPr>
          <w:ilvl w:val="0"/>
          <w:numId w:val="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Buyer may terminate th</w:t>
      </w:r>
      <w:r w:rsidR="00E15A7E" w:rsidRPr="00276D67">
        <w:rPr>
          <w:rFonts w:ascii="Times New Roman" w:hAnsi="Times New Roman"/>
          <w:sz w:val="16"/>
          <w:szCs w:val="16"/>
        </w:rPr>
        <w:t>e</w:t>
      </w:r>
      <w:r w:rsidRPr="00276D67">
        <w:rPr>
          <w:rFonts w:ascii="Times New Roman" w:hAnsi="Times New Roman"/>
          <w:sz w:val="16"/>
          <w:szCs w:val="16"/>
        </w:rPr>
        <w:t xml:space="preserve"> Contract for default if Seller:</w:t>
      </w:r>
      <w:r w:rsidR="00CE0274" w:rsidRPr="00276D67">
        <w:rPr>
          <w:rFonts w:ascii="Times New Roman" w:hAnsi="Times New Roman"/>
          <w:sz w:val="16"/>
          <w:szCs w:val="16"/>
        </w:rPr>
        <w:t xml:space="preserve"> </w:t>
      </w:r>
      <w:r w:rsidRPr="00276D67">
        <w:rPr>
          <w:rFonts w:ascii="Times New Roman" w:hAnsi="Times New Roman"/>
          <w:sz w:val="16"/>
          <w:szCs w:val="16"/>
        </w:rPr>
        <w:t xml:space="preserve"> fails to assure timely performance; fails to perform on time; ceases performance prior to completion of th</w:t>
      </w:r>
      <w:r w:rsidR="00E15A7E" w:rsidRPr="00276D67">
        <w:rPr>
          <w:rFonts w:ascii="Times New Roman" w:hAnsi="Times New Roman"/>
          <w:sz w:val="16"/>
          <w:szCs w:val="16"/>
        </w:rPr>
        <w:t>e</w:t>
      </w:r>
      <w:r w:rsidRPr="00276D67">
        <w:rPr>
          <w:rFonts w:ascii="Times New Roman" w:hAnsi="Times New Roman"/>
          <w:sz w:val="16"/>
          <w:szCs w:val="16"/>
        </w:rPr>
        <w:t xml:space="preserve"> Contract; evidences insolvency or financial inability to perform; or fails to cure the material breach of any other provisi</w:t>
      </w:r>
      <w:r w:rsidR="00307101" w:rsidRPr="00276D67">
        <w:rPr>
          <w:rFonts w:ascii="Times New Roman" w:hAnsi="Times New Roman"/>
          <w:sz w:val="16"/>
          <w:szCs w:val="16"/>
        </w:rPr>
        <w:t>on of th</w:t>
      </w:r>
      <w:r w:rsidR="00E15A7E" w:rsidRPr="00276D67">
        <w:rPr>
          <w:rFonts w:ascii="Times New Roman" w:hAnsi="Times New Roman"/>
          <w:sz w:val="16"/>
          <w:szCs w:val="16"/>
        </w:rPr>
        <w:t>e</w:t>
      </w:r>
      <w:r w:rsidR="00307101" w:rsidRPr="00276D67">
        <w:rPr>
          <w:rFonts w:ascii="Times New Roman" w:hAnsi="Times New Roman"/>
          <w:sz w:val="16"/>
          <w:szCs w:val="16"/>
        </w:rPr>
        <w:t xml:space="preserve"> Contract within 10</w:t>
      </w:r>
      <w:r w:rsidRPr="00276D67">
        <w:rPr>
          <w:rFonts w:ascii="Times New Roman" w:hAnsi="Times New Roman"/>
          <w:sz w:val="16"/>
          <w:szCs w:val="16"/>
        </w:rPr>
        <w:t xml:space="preserve"> days of notice of such breach.</w:t>
      </w:r>
      <w:r w:rsidR="002E4598" w:rsidRPr="00276D67">
        <w:rPr>
          <w:rFonts w:ascii="Times New Roman" w:hAnsi="Times New Roman"/>
          <w:sz w:val="16"/>
          <w:szCs w:val="16"/>
        </w:rPr>
        <w:t xml:space="preserve">  Buyer may also request written adequate assurances from Seller if in Buyer’s opinion Seller is falling behind in its performance or is likely to breach the Contract.  Failure to provide written adequate assurances shall constitute a material breach of th</w:t>
      </w:r>
      <w:r w:rsidR="00E15A7E" w:rsidRPr="00276D67">
        <w:rPr>
          <w:rFonts w:ascii="Times New Roman" w:hAnsi="Times New Roman"/>
          <w:sz w:val="16"/>
          <w:szCs w:val="16"/>
        </w:rPr>
        <w:t>e</w:t>
      </w:r>
      <w:r w:rsidR="002E4598" w:rsidRPr="00276D67">
        <w:rPr>
          <w:rFonts w:ascii="Times New Roman" w:hAnsi="Times New Roman"/>
          <w:sz w:val="16"/>
          <w:szCs w:val="16"/>
        </w:rPr>
        <w:t xml:space="preserve"> Contract.</w:t>
      </w:r>
    </w:p>
    <w:p w14:paraId="798F17FC" w14:textId="77777777" w:rsidR="00FC0F82" w:rsidRPr="00276D67" w:rsidRDefault="00FC0F82" w:rsidP="00392DE2">
      <w:pPr>
        <w:widowControl/>
        <w:numPr>
          <w:ilvl w:val="0"/>
          <w:numId w:val="1"/>
        </w:numPr>
        <w:tabs>
          <w:tab w:val="clear" w:pos="1440"/>
        </w:tabs>
        <w:suppressAutoHyphens/>
        <w:spacing w:after="120"/>
        <w:ind w:left="0" w:firstLine="0"/>
        <w:jc w:val="both"/>
        <w:rPr>
          <w:rFonts w:ascii="Times New Roman" w:hAnsi="Times New Roman"/>
          <w:sz w:val="16"/>
          <w:szCs w:val="16"/>
        </w:rPr>
      </w:pPr>
      <w:r w:rsidRPr="00276D67">
        <w:rPr>
          <w:rFonts w:ascii="Times New Roman" w:hAnsi="Times New Roman"/>
          <w:sz w:val="16"/>
          <w:szCs w:val="16"/>
        </w:rPr>
        <w:t>In the event Buyer terminates th</w:t>
      </w:r>
      <w:r w:rsidR="00E15A7E" w:rsidRPr="00276D67">
        <w:rPr>
          <w:rFonts w:ascii="Times New Roman" w:hAnsi="Times New Roman"/>
          <w:sz w:val="16"/>
          <w:szCs w:val="16"/>
        </w:rPr>
        <w:t>e</w:t>
      </w:r>
      <w:r w:rsidRPr="00276D67">
        <w:rPr>
          <w:rFonts w:ascii="Times New Roman" w:hAnsi="Times New Roman"/>
          <w:sz w:val="16"/>
          <w:szCs w:val="16"/>
        </w:rPr>
        <w:t xml:space="preserve"> Contract in whole or in part, Buyer may procure, upon such terms and in such manner as Buyer may reasonably determine, services similar to the Contract Work and/or products similar to the </w:t>
      </w:r>
      <w:r w:rsidR="002E5846" w:rsidRPr="00276D67">
        <w:rPr>
          <w:rFonts w:ascii="Times New Roman" w:hAnsi="Times New Roman"/>
          <w:sz w:val="16"/>
          <w:szCs w:val="16"/>
        </w:rPr>
        <w:t>Contract Work</w:t>
      </w:r>
      <w:r w:rsidRPr="00276D67">
        <w:rPr>
          <w:rFonts w:ascii="Times New Roman" w:hAnsi="Times New Roman"/>
          <w:sz w:val="16"/>
          <w:szCs w:val="16"/>
        </w:rPr>
        <w:t xml:space="preserve"> specified herein, and Seller shall be liable to Buyer for any excess costs for such similar services and/or products.  If th</w:t>
      </w:r>
      <w:r w:rsidR="00E15A7E" w:rsidRPr="00276D67">
        <w:rPr>
          <w:rFonts w:ascii="Times New Roman" w:hAnsi="Times New Roman"/>
          <w:sz w:val="16"/>
          <w:szCs w:val="16"/>
        </w:rPr>
        <w:t>e</w:t>
      </w:r>
      <w:r w:rsidRPr="00276D67">
        <w:rPr>
          <w:rFonts w:ascii="Times New Roman" w:hAnsi="Times New Roman"/>
          <w:sz w:val="16"/>
          <w:szCs w:val="16"/>
        </w:rPr>
        <w:t xml:space="preserve"> Contract is terminated only in part, Seller shall continue the performance of th</w:t>
      </w:r>
      <w:r w:rsidR="00E15A7E" w:rsidRPr="00276D67">
        <w:rPr>
          <w:rFonts w:ascii="Times New Roman" w:hAnsi="Times New Roman"/>
          <w:sz w:val="16"/>
          <w:szCs w:val="16"/>
        </w:rPr>
        <w:t>e</w:t>
      </w:r>
      <w:r w:rsidRPr="00276D67">
        <w:rPr>
          <w:rFonts w:ascii="Times New Roman" w:hAnsi="Times New Roman"/>
          <w:sz w:val="16"/>
          <w:szCs w:val="16"/>
        </w:rPr>
        <w:t xml:space="preserve"> Contract to the extent not terminated.</w:t>
      </w:r>
    </w:p>
    <w:p w14:paraId="01980700" w14:textId="77777777" w:rsidR="002B193C" w:rsidRPr="00276D67" w:rsidRDefault="002B193C" w:rsidP="00392DE2">
      <w:pPr>
        <w:pStyle w:val="ListParagraph"/>
        <w:widowControl/>
        <w:numPr>
          <w:ilvl w:val="0"/>
          <w:numId w:val="1"/>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If Buyer terminates all or any part of th</w:t>
      </w:r>
      <w:r w:rsidR="00E15A7E" w:rsidRPr="00276D67">
        <w:rPr>
          <w:rFonts w:ascii="Times New Roman" w:hAnsi="Times New Roman"/>
          <w:sz w:val="16"/>
          <w:szCs w:val="16"/>
        </w:rPr>
        <w:t>e</w:t>
      </w:r>
      <w:r w:rsidRPr="00276D67">
        <w:rPr>
          <w:rFonts w:ascii="Times New Roman" w:hAnsi="Times New Roman"/>
          <w:sz w:val="16"/>
          <w:szCs w:val="16"/>
        </w:rPr>
        <w:t xml:space="preserve"> Contract for default:</w:t>
      </w:r>
    </w:p>
    <w:p w14:paraId="40514691" w14:textId="77777777" w:rsidR="002B193C" w:rsidRPr="00276D67" w:rsidRDefault="002B193C" w:rsidP="00392DE2">
      <w:pPr>
        <w:widowControl/>
        <w:numPr>
          <w:ilvl w:val="0"/>
          <w:numId w:val="22"/>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 xml:space="preserve">Buyer may require Seller to transfer title and deliver to Buyer, as directed by Buyer, any (1) completed Contract Work, (2) partially completed Contract Work, and (3) Manufacturing Materials.  Upon direction of Buyer, Seller shall also protect and preserve property in possession of Seller in which Buyer has an interest. </w:t>
      </w:r>
    </w:p>
    <w:p w14:paraId="090D1208" w14:textId="77777777" w:rsidR="002B193C" w:rsidRPr="00276D67" w:rsidRDefault="002B193C" w:rsidP="00392DE2">
      <w:pPr>
        <w:widowControl/>
        <w:numPr>
          <w:ilvl w:val="0"/>
          <w:numId w:val="22"/>
        </w:numPr>
        <w:tabs>
          <w:tab w:val="clear" w:pos="2160"/>
        </w:tabs>
        <w:spacing w:after="120"/>
        <w:ind w:left="0" w:firstLine="0"/>
        <w:jc w:val="both"/>
        <w:rPr>
          <w:rFonts w:ascii="Times New Roman" w:hAnsi="Times New Roman"/>
          <w:sz w:val="16"/>
          <w:szCs w:val="16"/>
        </w:rPr>
      </w:pPr>
      <w:r w:rsidRPr="00276D67">
        <w:rPr>
          <w:rFonts w:ascii="Times New Roman" w:hAnsi="Times New Roman"/>
          <w:sz w:val="16"/>
          <w:szCs w:val="16"/>
        </w:rPr>
        <w:t>Buyer shall pay the price specified in th</w:t>
      </w:r>
      <w:r w:rsidR="00E15A7E" w:rsidRPr="00276D67">
        <w:rPr>
          <w:rFonts w:ascii="Times New Roman" w:hAnsi="Times New Roman"/>
          <w:sz w:val="16"/>
          <w:szCs w:val="16"/>
        </w:rPr>
        <w:t>e</w:t>
      </w:r>
      <w:r w:rsidRPr="00276D67">
        <w:rPr>
          <w:rFonts w:ascii="Times New Roman" w:hAnsi="Times New Roman"/>
          <w:sz w:val="16"/>
          <w:szCs w:val="16"/>
        </w:rPr>
        <w:t xml:space="preserve"> Contract for completed Contract Work.  Buyer shall pay a proportionate share of the Contract Price for partially completed Contract Work.  Payment for Manufacturing Materials accepted by Buyer and for the protection and preservation of property shall be at Seller’s direct costs.  Buyer may withhold from any amount due under th</w:t>
      </w:r>
      <w:r w:rsidR="00E15A7E" w:rsidRPr="00276D67">
        <w:rPr>
          <w:rFonts w:ascii="Times New Roman" w:hAnsi="Times New Roman"/>
          <w:sz w:val="16"/>
          <w:szCs w:val="16"/>
        </w:rPr>
        <w:t>e</w:t>
      </w:r>
      <w:r w:rsidRPr="00276D67">
        <w:rPr>
          <w:rFonts w:ascii="Times New Roman" w:hAnsi="Times New Roman"/>
          <w:sz w:val="16"/>
          <w:szCs w:val="16"/>
        </w:rPr>
        <w:t xml:space="preserve"> Contract any sum Buyer determines to be necessary to protect Buyer or the Customer against loss because of outstanding Liens or claims of former Lien holders.</w:t>
      </w:r>
    </w:p>
    <w:p w14:paraId="55796451" w14:textId="77777777" w:rsidR="002B193C" w:rsidRPr="00276D67" w:rsidRDefault="002B193C" w:rsidP="00392DE2">
      <w:pPr>
        <w:widowControl/>
        <w:numPr>
          <w:ilvl w:val="0"/>
          <w:numId w:val="1"/>
        </w:numPr>
        <w:tabs>
          <w:tab w:val="clear" w:pos="1440"/>
        </w:tabs>
        <w:spacing w:after="120"/>
        <w:ind w:left="0" w:firstLine="0"/>
        <w:jc w:val="both"/>
        <w:rPr>
          <w:rFonts w:ascii="Times New Roman" w:hAnsi="Times New Roman"/>
          <w:sz w:val="16"/>
          <w:szCs w:val="16"/>
        </w:rPr>
      </w:pPr>
      <w:r w:rsidRPr="00276D67">
        <w:rPr>
          <w:rFonts w:ascii="Times New Roman" w:hAnsi="Times New Roman"/>
          <w:sz w:val="16"/>
          <w:szCs w:val="16"/>
        </w:rPr>
        <w:t>The rights and remedies of Buyer under this Termination Clause are in addition to any other rights and remedies provided by law or under th</w:t>
      </w:r>
      <w:r w:rsidR="00E15A7E" w:rsidRPr="00276D67">
        <w:rPr>
          <w:rFonts w:ascii="Times New Roman" w:hAnsi="Times New Roman"/>
          <w:sz w:val="16"/>
          <w:szCs w:val="16"/>
        </w:rPr>
        <w:t>e</w:t>
      </w:r>
      <w:r w:rsidRPr="00276D67">
        <w:rPr>
          <w:rFonts w:ascii="Times New Roman" w:hAnsi="Times New Roman"/>
          <w:sz w:val="16"/>
          <w:szCs w:val="16"/>
        </w:rPr>
        <w:t xml:space="preserve"> Contract.</w:t>
      </w:r>
    </w:p>
    <w:p w14:paraId="2D0A6619" w14:textId="77777777" w:rsidR="00FC0F82" w:rsidRPr="00276D67" w:rsidRDefault="000B2B6E" w:rsidP="00392DE2">
      <w:pPr>
        <w:widowControl/>
        <w:suppressAutoHyphens/>
        <w:spacing w:after="120"/>
        <w:jc w:val="both"/>
        <w:rPr>
          <w:rFonts w:ascii="Times New Roman" w:hAnsi="Times New Roman"/>
          <w:b/>
          <w:sz w:val="16"/>
          <w:szCs w:val="16"/>
        </w:rPr>
      </w:pPr>
      <w:r w:rsidRPr="00276D67">
        <w:rPr>
          <w:rFonts w:ascii="Times New Roman" w:hAnsi="Times New Roman"/>
          <w:b/>
          <w:sz w:val="16"/>
          <w:szCs w:val="16"/>
        </w:rPr>
        <w:lastRenderedPageBreak/>
        <w:t>38</w:t>
      </w:r>
      <w:r w:rsidR="00FC0F82" w:rsidRPr="00276D67">
        <w:rPr>
          <w:rFonts w:ascii="Times New Roman" w:hAnsi="Times New Roman"/>
          <w:b/>
          <w:sz w:val="16"/>
          <w:szCs w:val="16"/>
        </w:rPr>
        <w:t>.</w:t>
      </w:r>
      <w:r w:rsidR="00FC0F82" w:rsidRPr="00276D67">
        <w:rPr>
          <w:rFonts w:ascii="Times New Roman" w:hAnsi="Times New Roman"/>
          <w:b/>
          <w:sz w:val="16"/>
          <w:szCs w:val="16"/>
        </w:rPr>
        <w:tab/>
      </w:r>
      <w:r w:rsidR="00FC0F82" w:rsidRPr="00276D67">
        <w:rPr>
          <w:rFonts w:ascii="Times New Roman" w:hAnsi="Times New Roman"/>
          <w:b/>
          <w:color w:val="0070C0"/>
          <w:sz w:val="16"/>
          <w:szCs w:val="16"/>
        </w:rPr>
        <w:t>Time of Performance</w:t>
      </w:r>
    </w:p>
    <w:p w14:paraId="02FB8B6D" w14:textId="77777777" w:rsidR="00D77DF9" w:rsidRPr="00276D67" w:rsidRDefault="004B65DC"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 xml:space="preserve">Seller shall perform the Contract Work and/or deliver the </w:t>
      </w:r>
      <w:r w:rsidR="002E5846" w:rsidRPr="00276D67">
        <w:rPr>
          <w:rFonts w:ascii="Times New Roman" w:hAnsi="Times New Roman"/>
          <w:sz w:val="16"/>
          <w:szCs w:val="16"/>
        </w:rPr>
        <w:t>Contract Work</w:t>
      </w:r>
      <w:r w:rsidRPr="00276D67">
        <w:rPr>
          <w:rFonts w:ascii="Times New Roman" w:hAnsi="Times New Roman"/>
          <w:sz w:val="16"/>
          <w:szCs w:val="16"/>
        </w:rPr>
        <w:t xml:space="preserve"> in a diligent manner and in no event later than the time(s) specified on the face of the Purchase Order, unless the delay arises from causes beyond the control and without the fault or negligence of Seller, in which case, Seller and Buyer shall cooperate in good faith to agree in writing upon a revised completion date.  Time </w:t>
      </w:r>
      <w:r w:rsidR="00EF72A1" w:rsidRPr="00276D67">
        <w:rPr>
          <w:rFonts w:ascii="Times New Roman" w:hAnsi="Times New Roman"/>
          <w:sz w:val="16"/>
          <w:szCs w:val="16"/>
        </w:rPr>
        <w:t>is of the essence</w:t>
      </w:r>
      <w:r w:rsidRPr="00276D67">
        <w:rPr>
          <w:rFonts w:ascii="Times New Roman" w:hAnsi="Times New Roman"/>
          <w:sz w:val="16"/>
          <w:szCs w:val="16"/>
        </w:rPr>
        <w:t>.  If requested by Buyer, Seller shall submit to Buyer, in a format acceptable to Buyer, a detailed schedule for performance of the Contract.  Buyer may require Seller, at Seller’s expense, to increase its forces or shifts or to use overtime, to use expedited shipping means, or to take such other measur</w:t>
      </w:r>
      <w:r w:rsidR="00EF72A1" w:rsidRPr="00276D67">
        <w:rPr>
          <w:rFonts w:ascii="Times New Roman" w:hAnsi="Times New Roman"/>
          <w:sz w:val="16"/>
          <w:szCs w:val="16"/>
        </w:rPr>
        <w:t xml:space="preserve">es as may be necessary to meet </w:t>
      </w:r>
      <w:r w:rsidRPr="00276D67">
        <w:rPr>
          <w:rFonts w:ascii="Times New Roman" w:hAnsi="Times New Roman"/>
          <w:sz w:val="16"/>
          <w:szCs w:val="16"/>
        </w:rPr>
        <w:t>o</w:t>
      </w:r>
      <w:r w:rsidR="00EF72A1" w:rsidRPr="00276D67">
        <w:rPr>
          <w:rFonts w:ascii="Times New Roman" w:hAnsi="Times New Roman"/>
          <w:sz w:val="16"/>
          <w:szCs w:val="16"/>
        </w:rPr>
        <w:t>r</w:t>
      </w:r>
      <w:r w:rsidRPr="00276D67">
        <w:rPr>
          <w:rFonts w:ascii="Times New Roman" w:hAnsi="Times New Roman"/>
          <w:sz w:val="16"/>
          <w:szCs w:val="16"/>
        </w:rPr>
        <w:t xml:space="preserve"> recover schedule for schedule slippages not attributable to a Force Majeure.  If at any time it reasonably appears to Buyer that Seller is failing to make progress, such that performance may not be completed in accordance with th</w:t>
      </w:r>
      <w:r w:rsidR="00E15A7E" w:rsidRPr="00276D67">
        <w:rPr>
          <w:rFonts w:ascii="Times New Roman" w:hAnsi="Times New Roman"/>
          <w:sz w:val="16"/>
          <w:szCs w:val="16"/>
        </w:rPr>
        <w:t>e</w:t>
      </w:r>
      <w:r w:rsidRPr="00276D67">
        <w:rPr>
          <w:rFonts w:ascii="Times New Roman" w:hAnsi="Times New Roman"/>
          <w:sz w:val="16"/>
          <w:szCs w:val="16"/>
        </w:rPr>
        <w:t xml:space="preserve"> Contract, and the delay is not attributable to causes beyond the control of Seller, then Seller shall, within a reasonable period of time,</w:t>
      </w:r>
      <w:r w:rsidR="00C43674" w:rsidRPr="00276D67">
        <w:rPr>
          <w:rFonts w:ascii="Times New Roman" w:hAnsi="Times New Roman"/>
          <w:sz w:val="16"/>
          <w:szCs w:val="16"/>
        </w:rPr>
        <w:t xml:space="preserve"> which in no event shall be </w:t>
      </w:r>
      <w:r w:rsidR="00FF241A" w:rsidRPr="00276D67">
        <w:rPr>
          <w:rFonts w:ascii="Times New Roman" w:hAnsi="Times New Roman"/>
          <w:sz w:val="16"/>
          <w:szCs w:val="16"/>
        </w:rPr>
        <w:t>less</w:t>
      </w:r>
      <w:r w:rsidRPr="00276D67">
        <w:rPr>
          <w:rFonts w:ascii="Times New Roman" w:hAnsi="Times New Roman"/>
          <w:sz w:val="16"/>
          <w:szCs w:val="16"/>
        </w:rPr>
        <w:t xml:space="preserve"> than 3 business days of a written request by Buyer, provide adequate assurances to Buyer that it will not breach the Contract and assure timely performance and represent to Buyer in writing its best completion date.  If the represented completion date is not within the original time for completion of performance of th</w:t>
      </w:r>
      <w:r w:rsidR="00E15A7E" w:rsidRPr="00276D67">
        <w:rPr>
          <w:rFonts w:ascii="Times New Roman" w:hAnsi="Times New Roman"/>
          <w:sz w:val="16"/>
          <w:szCs w:val="16"/>
        </w:rPr>
        <w:t>e</w:t>
      </w:r>
      <w:r w:rsidRPr="00276D67">
        <w:rPr>
          <w:rFonts w:ascii="Times New Roman" w:hAnsi="Times New Roman"/>
          <w:sz w:val="16"/>
          <w:szCs w:val="16"/>
        </w:rPr>
        <w:t xml:space="preserve"> Contract, Buyer may immediately terminate th</w:t>
      </w:r>
      <w:r w:rsidR="00E15A7E" w:rsidRPr="00276D67">
        <w:rPr>
          <w:rFonts w:ascii="Times New Roman" w:hAnsi="Times New Roman"/>
          <w:sz w:val="16"/>
          <w:szCs w:val="16"/>
        </w:rPr>
        <w:t>e</w:t>
      </w:r>
      <w:r w:rsidRPr="00276D67">
        <w:rPr>
          <w:rFonts w:ascii="Times New Roman" w:hAnsi="Times New Roman"/>
          <w:sz w:val="16"/>
          <w:szCs w:val="16"/>
        </w:rPr>
        <w:t xml:space="preserve"> Contract for default in accordance with the Default </w:t>
      </w:r>
      <w:r w:rsidR="00FA5C0E" w:rsidRPr="00276D67">
        <w:rPr>
          <w:rFonts w:ascii="Times New Roman" w:hAnsi="Times New Roman"/>
          <w:sz w:val="16"/>
          <w:szCs w:val="16"/>
        </w:rPr>
        <w:t>Clause</w:t>
      </w:r>
      <w:r w:rsidR="00EF72A1" w:rsidRPr="00276D67">
        <w:rPr>
          <w:rFonts w:ascii="Times New Roman" w:hAnsi="Times New Roman"/>
          <w:sz w:val="16"/>
          <w:szCs w:val="16"/>
        </w:rPr>
        <w:t>, provided however</w:t>
      </w:r>
      <w:r w:rsidRPr="00276D67">
        <w:rPr>
          <w:rFonts w:ascii="Times New Roman" w:hAnsi="Times New Roman"/>
          <w:sz w:val="16"/>
          <w:szCs w:val="16"/>
        </w:rPr>
        <w:t xml:space="preserve"> that such default shall be without opportunity to cure.  Buyer shall further have the right, but not the duty, and without waiver of any other rights and remedies which it may have, and regardless of Seller’s best completion date</w:t>
      </w:r>
      <w:r w:rsidR="00FF241A" w:rsidRPr="00276D67">
        <w:rPr>
          <w:rFonts w:ascii="Times New Roman" w:hAnsi="Times New Roman"/>
          <w:sz w:val="16"/>
          <w:szCs w:val="16"/>
        </w:rPr>
        <w:t xml:space="preserve"> to extend the time for completion of performance.  </w:t>
      </w:r>
    </w:p>
    <w:p w14:paraId="07208CDF" w14:textId="77777777" w:rsidR="00FA5C0E" w:rsidRPr="00276D67" w:rsidRDefault="00A7345F" w:rsidP="00392DE2">
      <w:pPr>
        <w:widowControl/>
        <w:spacing w:after="120"/>
        <w:jc w:val="both"/>
        <w:rPr>
          <w:rFonts w:ascii="Times New Roman" w:hAnsi="Times New Roman"/>
          <w:b/>
          <w:sz w:val="16"/>
          <w:szCs w:val="16"/>
        </w:rPr>
      </w:pPr>
      <w:r w:rsidRPr="00276D67">
        <w:rPr>
          <w:rFonts w:ascii="Times New Roman" w:hAnsi="Times New Roman"/>
          <w:b/>
          <w:sz w:val="16"/>
          <w:szCs w:val="16"/>
        </w:rPr>
        <w:t>39</w:t>
      </w:r>
      <w:r w:rsidR="00FC0F82" w:rsidRPr="00276D67">
        <w:rPr>
          <w:rFonts w:ascii="Times New Roman" w:hAnsi="Times New Roman"/>
          <w:b/>
          <w:sz w:val="16"/>
          <w:szCs w:val="16"/>
        </w:rPr>
        <w:t xml:space="preserve">. </w:t>
      </w:r>
      <w:r w:rsidR="00FC0F82" w:rsidRPr="00276D67">
        <w:rPr>
          <w:rFonts w:ascii="Times New Roman" w:hAnsi="Times New Roman"/>
          <w:sz w:val="16"/>
          <w:szCs w:val="16"/>
        </w:rPr>
        <w:tab/>
      </w:r>
      <w:r w:rsidR="00FA5C0E" w:rsidRPr="00276D67">
        <w:rPr>
          <w:rFonts w:ascii="Times New Roman" w:hAnsi="Times New Roman"/>
          <w:b/>
          <w:color w:val="0070C0"/>
          <w:sz w:val="16"/>
          <w:szCs w:val="16"/>
        </w:rPr>
        <w:t>Title and Risk of Loss</w:t>
      </w:r>
    </w:p>
    <w:p w14:paraId="06C90A4E" w14:textId="77777777" w:rsidR="00FA5C0E" w:rsidRPr="00276D67" w:rsidRDefault="00FA5C0E" w:rsidP="00392DE2">
      <w:pPr>
        <w:pStyle w:val="TOC4"/>
        <w:spacing w:after="120"/>
        <w:ind w:left="0"/>
        <w:rPr>
          <w:sz w:val="16"/>
          <w:szCs w:val="16"/>
        </w:rPr>
      </w:pPr>
      <w:r w:rsidRPr="00276D67">
        <w:rPr>
          <w:sz w:val="16"/>
          <w:szCs w:val="16"/>
        </w:rPr>
        <w:t>Title to the Contract Work shall pass to Buyer upon delivery of the Contract Work in accordance with th</w:t>
      </w:r>
      <w:r w:rsidR="00B879E5" w:rsidRPr="00276D67">
        <w:rPr>
          <w:sz w:val="16"/>
          <w:szCs w:val="16"/>
        </w:rPr>
        <w:t>e</w:t>
      </w:r>
      <w:r w:rsidRPr="00276D67">
        <w:rPr>
          <w:sz w:val="16"/>
          <w:szCs w:val="16"/>
        </w:rPr>
        <w:t xml:space="preserve"> Contract unless stated otherwise in the Purchase Order or Specifications.  Title will revert back to the Seller when Buyer revokes acceptance, rejects or refused to receive Contract Work for any reason. </w:t>
      </w:r>
      <w:r w:rsidR="005B40B6">
        <w:rPr>
          <w:sz w:val="16"/>
          <w:szCs w:val="16"/>
        </w:rPr>
        <w:t xml:space="preserve"> </w:t>
      </w:r>
      <w:r w:rsidRPr="00276D67">
        <w:rPr>
          <w:sz w:val="16"/>
          <w:szCs w:val="16"/>
        </w:rPr>
        <w:t xml:space="preserve">Risk of Loss shall be as determined by the shipping terms set forth on the face of the Purchase Order unless otherwise agreed in writing by the parties; and Seller shall be responsible for Risk of Loss to the designated delivery point until acceptance occurs unless the loss, destruction or damage results from Buyer’s gross negligence.  Seller shall remain solely liable for Risk of Loss, after Buyer’s rejection, unless such loss, destruction or damage results from Buyer’s gross negligence. </w:t>
      </w:r>
    </w:p>
    <w:p w14:paraId="699CFAC9" w14:textId="77777777" w:rsidR="00EA0F98" w:rsidRPr="00276D67" w:rsidRDefault="000B2B6E" w:rsidP="00392DE2">
      <w:pPr>
        <w:widowControl/>
        <w:suppressAutoHyphens/>
        <w:spacing w:after="120"/>
        <w:jc w:val="both"/>
        <w:outlineLvl w:val="0"/>
        <w:rPr>
          <w:rFonts w:ascii="Times New Roman" w:hAnsi="Times New Roman"/>
          <w:b/>
          <w:sz w:val="16"/>
          <w:szCs w:val="16"/>
        </w:rPr>
      </w:pPr>
      <w:r w:rsidRPr="00276D67">
        <w:rPr>
          <w:rFonts w:ascii="Times New Roman" w:hAnsi="Times New Roman"/>
          <w:b/>
          <w:sz w:val="16"/>
          <w:szCs w:val="16"/>
        </w:rPr>
        <w:t>4</w:t>
      </w:r>
      <w:r w:rsidR="00A7345F" w:rsidRPr="00276D67">
        <w:rPr>
          <w:rFonts w:ascii="Times New Roman" w:hAnsi="Times New Roman"/>
          <w:b/>
          <w:sz w:val="16"/>
          <w:szCs w:val="16"/>
        </w:rPr>
        <w:t>0</w:t>
      </w:r>
      <w:r w:rsidR="00F636B6" w:rsidRPr="00276D67">
        <w:rPr>
          <w:rFonts w:ascii="Times New Roman" w:hAnsi="Times New Roman"/>
          <w:b/>
          <w:sz w:val="16"/>
          <w:szCs w:val="16"/>
        </w:rPr>
        <w:t>.</w:t>
      </w:r>
      <w:r w:rsidR="00F70A43">
        <w:rPr>
          <w:rFonts w:ascii="Times New Roman" w:hAnsi="Times New Roman"/>
          <w:b/>
          <w:sz w:val="16"/>
          <w:szCs w:val="16"/>
        </w:rPr>
        <w:tab/>
      </w:r>
      <w:r w:rsidR="00EA0F98" w:rsidRPr="00276D67">
        <w:rPr>
          <w:rFonts w:ascii="Times New Roman" w:hAnsi="Times New Roman"/>
          <w:b/>
          <w:color w:val="0070C0"/>
          <w:sz w:val="16"/>
          <w:szCs w:val="16"/>
        </w:rPr>
        <w:t>Waiver</w:t>
      </w:r>
    </w:p>
    <w:p w14:paraId="464DE543" w14:textId="77777777" w:rsidR="00FF241A" w:rsidRPr="00276D67" w:rsidRDefault="007B18EF" w:rsidP="00392DE2">
      <w:pPr>
        <w:widowControl/>
        <w:spacing w:after="120"/>
        <w:jc w:val="both"/>
        <w:rPr>
          <w:rFonts w:ascii="Times New Roman" w:hAnsi="Times New Roman"/>
          <w:sz w:val="16"/>
          <w:szCs w:val="16"/>
        </w:rPr>
      </w:pPr>
      <w:r w:rsidRPr="00276D67">
        <w:rPr>
          <w:rFonts w:ascii="Times New Roman" w:hAnsi="Times New Roman"/>
          <w:sz w:val="16"/>
          <w:szCs w:val="16"/>
        </w:rPr>
        <w:t>A</w:t>
      </w:r>
      <w:r w:rsidR="00FF241A" w:rsidRPr="00276D67">
        <w:rPr>
          <w:rFonts w:ascii="Times New Roman" w:hAnsi="Times New Roman"/>
          <w:sz w:val="16"/>
          <w:szCs w:val="16"/>
        </w:rPr>
        <w:t xml:space="preserve"> party’s failure to insist on strict performance of any Contract provision shall not be construed as a waiver, and shall not affect that party’s right to exercise any right or remedy.  </w:t>
      </w:r>
    </w:p>
    <w:p w14:paraId="35611208" w14:textId="77777777" w:rsidR="00A7345F" w:rsidRPr="00276D67" w:rsidRDefault="00A7345F" w:rsidP="00392DE2">
      <w:pPr>
        <w:pStyle w:val="Header"/>
        <w:widowControl/>
        <w:tabs>
          <w:tab w:val="clear" w:pos="4320"/>
          <w:tab w:val="clear" w:pos="8640"/>
        </w:tabs>
        <w:suppressAutoHyphens/>
        <w:spacing w:after="120"/>
        <w:jc w:val="both"/>
        <w:rPr>
          <w:rFonts w:ascii="Times New Roman" w:hAnsi="Times New Roman"/>
          <w:sz w:val="16"/>
          <w:szCs w:val="16"/>
        </w:rPr>
      </w:pPr>
      <w:r w:rsidRPr="00276D67">
        <w:rPr>
          <w:rFonts w:ascii="Times New Roman" w:hAnsi="Times New Roman"/>
          <w:b/>
          <w:sz w:val="16"/>
          <w:szCs w:val="16"/>
        </w:rPr>
        <w:t>41.</w:t>
      </w:r>
      <w:r w:rsidRPr="00276D67">
        <w:rPr>
          <w:rFonts w:ascii="Times New Roman" w:hAnsi="Times New Roman"/>
          <w:b/>
          <w:color w:val="0070C0"/>
          <w:sz w:val="16"/>
          <w:szCs w:val="16"/>
        </w:rPr>
        <w:t xml:space="preserve"> </w:t>
      </w:r>
      <w:r w:rsidRPr="00276D67">
        <w:rPr>
          <w:rFonts w:ascii="Times New Roman" w:hAnsi="Times New Roman"/>
          <w:b/>
          <w:color w:val="0070C0"/>
          <w:sz w:val="16"/>
          <w:szCs w:val="16"/>
        </w:rPr>
        <w:tab/>
        <w:t>Warranty</w:t>
      </w:r>
    </w:p>
    <w:p w14:paraId="67FD9CD0" w14:textId="77777777" w:rsidR="00A7345F" w:rsidRPr="00276D67" w:rsidRDefault="00A7345F"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(a)</w:t>
      </w:r>
      <w:r w:rsidRPr="00276D67">
        <w:rPr>
          <w:rFonts w:ascii="Times New Roman" w:hAnsi="Times New Roman"/>
          <w:sz w:val="16"/>
          <w:szCs w:val="16"/>
        </w:rPr>
        <w:tab/>
      </w:r>
      <w:r w:rsidR="00092ACC" w:rsidRPr="00092ACC">
        <w:rPr>
          <w:rFonts w:ascii="Times New Roman" w:hAnsi="Times New Roman"/>
          <w:sz w:val="16"/>
          <w:szCs w:val="16"/>
        </w:rPr>
        <w:t>Seller expressly warrants for a period of 1 year from acceptance by Buyer that all Contract Work shall conform to the Contract and be performed in a proper and workmanlike manner, and that all Contract Work shall conform to the Contract and be free from defects in design, material, workmanship and fabrication. If any nonconformities or defects are discovered in the Contract Work which are not caused by Buyer, Seller shall repair, replace or re-perform any nonconforming or defective Contract Work at Seller’s sole expense within 10 days of Buyer’s written notice. If Seller has not repaired, replaced or re-performed such nonconforming or defective Contract Work within the 10-day period, Buyer may repair, replace or re-perform such nonconforming or defective Contract Work at Seller’s expense</w:t>
      </w:r>
      <w:r w:rsidRPr="00276D67">
        <w:rPr>
          <w:rFonts w:ascii="Times New Roman" w:hAnsi="Times New Roman"/>
          <w:sz w:val="16"/>
          <w:szCs w:val="16"/>
        </w:rPr>
        <w:t>.</w:t>
      </w:r>
    </w:p>
    <w:p w14:paraId="0775C496" w14:textId="77777777" w:rsidR="00A7345F" w:rsidRPr="00276D67" w:rsidRDefault="00A7345F"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(b)</w:t>
      </w:r>
      <w:r w:rsidRPr="00276D67">
        <w:rPr>
          <w:rFonts w:ascii="Times New Roman" w:hAnsi="Times New Roman"/>
          <w:sz w:val="16"/>
          <w:szCs w:val="16"/>
        </w:rPr>
        <w:tab/>
        <w:t>Seller hereby assigns to Buyer all warranties provided by the manufacturers of all Contract Work and their components.</w:t>
      </w:r>
    </w:p>
    <w:p w14:paraId="4C036CFB" w14:textId="77777777" w:rsidR="00A7345F" w:rsidRPr="00276D67" w:rsidRDefault="00A7345F"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(c)</w:t>
      </w:r>
      <w:r w:rsidRPr="00276D67">
        <w:rPr>
          <w:rFonts w:ascii="Times New Roman" w:hAnsi="Times New Roman"/>
          <w:sz w:val="16"/>
          <w:szCs w:val="16"/>
        </w:rPr>
        <w:tab/>
        <w:t>For rental property Lessor expressly warrants that the rental property shall be in first class condition, in good working order, in conformance with the Contract, and equipped with all required safety devices as to operate properly and render safe, efficient, economical and continuous service.  If the rental property fails to operate properly or fails to render safe, efficient, economical and continuous service at any time during the term of the Contract, Lessee shall so notify Lessor, and immediately upon such notification Lessor shall, at Lessor’s sole expense, either:  (a) retrieve the rental property and replace it with properly operating and satisfactory equivalent rental property; or (b) make or pay for such repairs or maintenance as may be necessary to restore the rental property to properly operating and satisfactory condition.  Lessee shall not be responsible for payment of the Contract Price for any period during which the rental property is out of service owing to its failure to operate properly or fails to render safe, efficient, economical and continuous service, unless such failure is directly caused by Lessee’s negligence or intentional misconduct in the use or operation of the rental property.</w:t>
      </w:r>
    </w:p>
    <w:p w14:paraId="3A78C5C1" w14:textId="77777777" w:rsidR="00A7345F" w:rsidRPr="00276D67" w:rsidRDefault="00A7345F" w:rsidP="00392DE2">
      <w:pPr>
        <w:widowControl/>
        <w:suppressAutoHyphens/>
        <w:spacing w:after="120"/>
        <w:jc w:val="both"/>
        <w:rPr>
          <w:rFonts w:ascii="Times New Roman" w:hAnsi="Times New Roman"/>
          <w:sz w:val="16"/>
          <w:szCs w:val="16"/>
        </w:rPr>
      </w:pPr>
      <w:r w:rsidRPr="00276D67">
        <w:rPr>
          <w:rFonts w:ascii="Times New Roman" w:hAnsi="Times New Roman"/>
          <w:sz w:val="16"/>
          <w:szCs w:val="16"/>
        </w:rPr>
        <w:t>(d)</w:t>
      </w:r>
      <w:r w:rsidRPr="00276D67">
        <w:rPr>
          <w:rFonts w:ascii="Times New Roman" w:hAnsi="Times New Roman"/>
          <w:sz w:val="16"/>
          <w:szCs w:val="16"/>
        </w:rPr>
        <w:tab/>
        <w:t>Lessor expressly warrants that it has good title to the rental property and the right to enter into the Contract.  Lessee shall not be required under any circumstances to surrender the rental property or pay any portion of the Contract Price to any person or entity other than Lessor pursuant to any lien, levy, attachment, writ or execution, court order, judicial sale, or any other legal process.</w:t>
      </w:r>
    </w:p>
    <w:p w14:paraId="46475E85" w14:textId="77777777" w:rsidR="00F9733A" w:rsidRPr="00276D67" w:rsidRDefault="00F9733A" w:rsidP="00F9733A">
      <w:pPr>
        <w:pStyle w:val="Header"/>
        <w:widowControl/>
        <w:tabs>
          <w:tab w:val="clear" w:pos="4320"/>
          <w:tab w:val="clear" w:pos="8640"/>
        </w:tabs>
        <w:suppressAutoHyphens/>
        <w:spacing w:after="120"/>
        <w:jc w:val="both"/>
        <w:rPr>
          <w:rFonts w:ascii="Times New Roman" w:hAnsi="Times New Roman"/>
          <w:sz w:val="16"/>
          <w:szCs w:val="16"/>
        </w:rPr>
      </w:pPr>
      <w:r w:rsidRPr="00276D67">
        <w:rPr>
          <w:rFonts w:ascii="Times New Roman" w:hAnsi="Times New Roman"/>
          <w:b/>
          <w:sz w:val="16"/>
          <w:szCs w:val="16"/>
        </w:rPr>
        <w:t>4</w:t>
      </w:r>
      <w:r>
        <w:rPr>
          <w:rFonts w:ascii="Times New Roman" w:hAnsi="Times New Roman"/>
          <w:b/>
          <w:sz w:val="16"/>
          <w:szCs w:val="16"/>
        </w:rPr>
        <w:t>2</w:t>
      </w:r>
      <w:r w:rsidRPr="00276D67">
        <w:rPr>
          <w:rFonts w:ascii="Times New Roman" w:hAnsi="Times New Roman"/>
          <w:b/>
          <w:sz w:val="16"/>
          <w:szCs w:val="16"/>
        </w:rPr>
        <w:t>.</w:t>
      </w:r>
      <w:r w:rsidRPr="00276D67">
        <w:rPr>
          <w:rFonts w:ascii="Times New Roman" w:hAnsi="Times New Roman"/>
          <w:b/>
          <w:color w:val="0070C0"/>
          <w:sz w:val="16"/>
          <w:szCs w:val="16"/>
        </w:rPr>
        <w:t xml:space="preserve"> </w:t>
      </w:r>
      <w:r w:rsidRPr="00276D67">
        <w:rPr>
          <w:rFonts w:ascii="Times New Roman" w:hAnsi="Times New Roman"/>
          <w:b/>
          <w:color w:val="0070C0"/>
          <w:sz w:val="16"/>
          <w:szCs w:val="16"/>
        </w:rPr>
        <w:tab/>
        <w:t>W</w:t>
      </w:r>
      <w:r>
        <w:rPr>
          <w:rFonts w:ascii="Times New Roman" w:hAnsi="Times New Roman"/>
          <w:b/>
          <w:color w:val="0070C0"/>
          <w:sz w:val="16"/>
          <w:szCs w:val="16"/>
        </w:rPr>
        <w:t xml:space="preserve">ork </w:t>
      </w:r>
      <w:r w:rsidR="007B5FC5">
        <w:rPr>
          <w:rFonts w:ascii="Times New Roman" w:hAnsi="Times New Roman"/>
          <w:b/>
          <w:color w:val="0070C0"/>
          <w:sz w:val="16"/>
          <w:szCs w:val="16"/>
        </w:rPr>
        <w:t>Containing Covered Telecommunications and Video Surveillance Equipment and Services</w:t>
      </w:r>
    </w:p>
    <w:p w14:paraId="3B01F340" w14:textId="77777777" w:rsidR="009B3472" w:rsidRPr="00276D67" w:rsidRDefault="00F9733A" w:rsidP="00F9733A">
      <w:pPr>
        <w:pStyle w:val="BodyText"/>
        <w:widowControl/>
        <w:suppressAutoHyphens/>
        <w:jc w:val="both"/>
        <w:rPr>
          <w:sz w:val="16"/>
          <w:szCs w:val="16"/>
        </w:rPr>
      </w:pPr>
      <w:r w:rsidRPr="00990379">
        <w:rPr>
          <w:sz w:val="16"/>
          <w:szCs w:val="16"/>
        </w:rPr>
        <w:t>Seller shall comply with FAR 52.204-25</w:t>
      </w:r>
      <w:r w:rsidR="007B5FC5">
        <w:rPr>
          <w:sz w:val="16"/>
          <w:szCs w:val="16"/>
        </w:rPr>
        <w:t>, Prohibition on Contracting for Certain Telecommunications and Video Surveillance Services or Equipment</w:t>
      </w:r>
      <w:r w:rsidRPr="00990379">
        <w:rPr>
          <w:sz w:val="16"/>
          <w:szCs w:val="16"/>
        </w:rPr>
        <w:t xml:space="preserve"> and </w:t>
      </w:r>
      <w:r w:rsidR="007B5FC5">
        <w:rPr>
          <w:sz w:val="16"/>
          <w:szCs w:val="16"/>
        </w:rPr>
        <w:t xml:space="preserve">comply with and provide representations required by </w:t>
      </w:r>
      <w:r w:rsidRPr="00990379">
        <w:rPr>
          <w:sz w:val="16"/>
          <w:szCs w:val="16"/>
        </w:rPr>
        <w:t>FAR 52.204-26</w:t>
      </w:r>
      <w:r w:rsidR="007B5FC5">
        <w:rPr>
          <w:sz w:val="16"/>
          <w:szCs w:val="16"/>
        </w:rPr>
        <w:t>, Covered Telecommunications Equipment or Services—Representation,</w:t>
      </w:r>
      <w:r w:rsidRPr="00990379">
        <w:rPr>
          <w:sz w:val="16"/>
          <w:szCs w:val="16"/>
        </w:rPr>
        <w:t xml:space="preserve"> even if Seller provides services, commercial items, or Commercial Off-The-Shelf (COTS) items.  In addition, Seller shall flow-down FAR 52.204-25 to its subcontractors or suppliers at any tier or level. Seller shall provide its representation as required by FAR 52.204-26, with term “Offeror” as used in the clause meaning “Seller,” and with the t</w:t>
      </w:r>
      <w:r>
        <w:rPr>
          <w:sz w:val="16"/>
          <w:szCs w:val="16"/>
        </w:rPr>
        <w:t>erm “Government” meaning “Buyer</w:t>
      </w:r>
      <w:r w:rsidRPr="00990379">
        <w:rPr>
          <w:sz w:val="16"/>
          <w:szCs w:val="16"/>
        </w:rPr>
        <w:t>.”</w:t>
      </w:r>
    </w:p>
    <w:sectPr w:rsidR="009B3472" w:rsidRPr="00276D67" w:rsidSect="00A35F3A">
      <w:footerReference w:type="default" r:id="rId17"/>
      <w:endnotePr>
        <w:numFmt w:val="decimal"/>
      </w:endnotePr>
      <w:type w:val="continuous"/>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stafson, Camille" w:date="2025-10-31T15:19:00Z" w:initials="CG">
    <w:p w14:paraId="20652D0F" w14:textId="77777777" w:rsidR="00E221B5" w:rsidRDefault="00E221B5" w:rsidP="00E221B5">
      <w:pPr>
        <w:pStyle w:val="CommentText"/>
      </w:pPr>
      <w:r>
        <w:rPr>
          <w:rStyle w:val="CommentReference"/>
        </w:rPr>
        <w:annotationRef/>
      </w:r>
      <w:r>
        <w:t>Added “an”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52D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79BAB8" w16cex:dateUtc="2025-10-31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52D0F" w16cid:durableId="1F79B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C2C2" w14:textId="77777777" w:rsidR="005C1A64" w:rsidRDefault="005C1A64">
      <w:r>
        <w:separator/>
      </w:r>
    </w:p>
  </w:endnote>
  <w:endnote w:type="continuationSeparator" w:id="0">
    <w:p w14:paraId="5DE488AC" w14:textId="77777777" w:rsidR="005C1A64" w:rsidRDefault="005C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4466" w14:textId="65C64723" w:rsidR="00E328B8" w:rsidRPr="007D0108" w:rsidRDefault="00E328B8">
    <w:pPr>
      <w:tabs>
        <w:tab w:val="center" w:pos="4680"/>
      </w:tabs>
      <w:rPr>
        <w:rFonts w:ascii="Times New Roman" w:hAnsi="Times New Roman"/>
        <w:sz w:val="16"/>
        <w:szCs w:val="16"/>
      </w:rPr>
    </w:pPr>
    <w:proofErr w:type="spellStart"/>
    <w:r>
      <w:rPr>
        <w:rFonts w:ascii="Times New Roman" w:hAnsi="Times New Roman"/>
        <w:sz w:val="16"/>
        <w:szCs w:val="16"/>
      </w:rPr>
      <w:t>Rev.</w:t>
    </w:r>
    <w:r w:rsidR="00114178">
      <w:rPr>
        <w:rFonts w:ascii="Times New Roman" w:hAnsi="Times New Roman"/>
        <w:sz w:val="16"/>
        <w:szCs w:val="16"/>
      </w:rPr>
      <w:t>M</w:t>
    </w:r>
    <w:proofErr w:type="spellEnd"/>
    <w:r w:rsidR="00114178">
      <w:rPr>
        <w:rFonts w:ascii="Times New Roman" w:hAnsi="Times New Roman"/>
        <w:sz w:val="16"/>
        <w:szCs w:val="16"/>
      </w:rPr>
      <w:t xml:space="preserve">, </w:t>
    </w:r>
    <w:r w:rsidR="00716D58">
      <w:rPr>
        <w:rFonts w:ascii="Times New Roman" w:hAnsi="Times New Roman"/>
        <w:sz w:val="16"/>
        <w:szCs w:val="16"/>
      </w:rPr>
      <w:t>November 14</w:t>
    </w:r>
    <w:r w:rsidR="00114178">
      <w:rPr>
        <w:rFonts w:ascii="Times New Roman" w:hAnsi="Times New Roman"/>
        <w:sz w:val="16"/>
        <w:szCs w:val="16"/>
      </w:rPr>
      <w:t xml:space="preserve">, </w:t>
    </w:r>
    <w:proofErr w:type="gramStart"/>
    <w:r w:rsidR="00114178">
      <w:rPr>
        <w:rFonts w:ascii="Times New Roman" w:hAnsi="Times New Roman"/>
        <w:sz w:val="16"/>
        <w:szCs w:val="16"/>
      </w:rPr>
      <w:t>2025</w:t>
    </w:r>
    <w:proofErr w:type="gramEnd"/>
    <w:r w:rsidRPr="007D0108">
      <w:rPr>
        <w:rFonts w:ascii="Times New Roman" w:hAnsi="Times New Roman"/>
        <w:sz w:val="16"/>
        <w:szCs w:val="16"/>
      </w:rPr>
      <w:tab/>
    </w:r>
    <w:r w:rsidR="00610266" w:rsidRPr="007D0108">
      <w:rPr>
        <w:rFonts w:ascii="Times New Roman" w:hAnsi="Times New Roman"/>
        <w:sz w:val="16"/>
        <w:szCs w:val="16"/>
      </w:rPr>
      <w:fldChar w:fldCharType="begin"/>
    </w:r>
    <w:r w:rsidRPr="007D0108">
      <w:rPr>
        <w:rFonts w:ascii="Times New Roman" w:hAnsi="Times New Roman"/>
        <w:sz w:val="16"/>
        <w:szCs w:val="16"/>
      </w:rPr>
      <w:instrText xml:space="preserve">PAGE </w:instrText>
    </w:r>
    <w:r w:rsidR="00610266" w:rsidRPr="007D0108">
      <w:rPr>
        <w:rFonts w:ascii="Times New Roman" w:hAnsi="Times New Roman"/>
        <w:sz w:val="16"/>
        <w:szCs w:val="16"/>
      </w:rPr>
      <w:fldChar w:fldCharType="separate"/>
    </w:r>
    <w:r w:rsidR="00EC2CB6">
      <w:rPr>
        <w:rFonts w:ascii="Times New Roman" w:hAnsi="Times New Roman"/>
        <w:noProof/>
        <w:sz w:val="16"/>
        <w:szCs w:val="16"/>
      </w:rPr>
      <w:t>11</w:t>
    </w:r>
    <w:r w:rsidR="00610266" w:rsidRPr="007D0108">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2C65" w14:textId="77777777" w:rsidR="005C1A64" w:rsidRDefault="005C1A64">
      <w:r>
        <w:separator/>
      </w:r>
    </w:p>
  </w:footnote>
  <w:footnote w:type="continuationSeparator" w:id="0">
    <w:p w14:paraId="03862BEE" w14:textId="77777777" w:rsidR="005C1A64" w:rsidRDefault="005C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503"/>
    <w:multiLevelType w:val="multilevel"/>
    <w:tmpl w:val="A284177E"/>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9EA4EA3"/>
    <w:multiLevelType w:val="multilevel"/>
    <w:tmpl w:val="A490B26C"/>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1F5D7A1E"/>
    <w:multiLevelType w:val="hybridMultilevel"/>
    <w:tmpl w:val="6A5CAFB0"/>
    <w:lvl w:ilvl="0" w:tplc="F46EB326">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9" w15:restartNumberingAfterBreak="0">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2B34F4"/>
    <w:multiLevelType w:val="singleLevel"/>
    <w:tmpl w:val="5A66599C"/>
    <w:lvl w:ilvl="0">
      <w:start w:val="1"/>
      <w:numFmt w:val="lowerLetter"/>
      <w:lvlText w:val="(%1)"/>
      <w:lvlJc w:val="left"/>
      <w:pPr>
        <w:tabs>
          <w:tab w:val="num" w:pos="1440"/>
        </w:tabs>
        <w:ind w:left="1440" w:hanging="720"/>
      </w:pPr>
      <w:rPr>
        <w:rFonts w:hint="default"/>
      </w:rPr>
    </w:lvl>
  </w:abstractNum>
  <w:abstractNum w:abstractNumId="11" w15:restartNumberingAfterBreak="0">
    <w:nsid w:val="30AE511F"/>
    <w:multiLevelType w:val="hybridMultilevel"/>
    <w:tmpl w:val="B3CAE724"/>
    <w:lvl w:ilvl="0" w:tplc="D0A2562E">
      <w:start w:val="1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247C1"/>
    <w:multiLevelType w:val="singleLevel"/>
    <w:tmpl w:val="5A66599C"/>
    <w:lvl w:ilvl="0">
      <w:start w:val="1"/>
      <w:numFmt w:val="lowerLetter"/>
      <w:lvlText w:val="(%1)"/>
      <w:lvlJc w:val="left"/>
      <w:pPr>
        <w:tabs>
          <w:tab w:val="num" w:pos="1440"/>
        </w:tabs>
        <w:ind w:left="1440" w:hanging="720"/>
      </w:pPr>
      <w:rPr>
        <w:rFonts w:hint="default"/>
      </w:rPr>
    </w:lvl>
  </w:abstractNum>
  <w:abstractNum w:abstractNumId="14" w15:restartNumberingAfterBreak="0">
    <w:nsid w:val="36A80DB3"/>
    <w:multiLevelType w:val="hybridMultilevel"/>
    <w:tmpl w:val="1B560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01DB9"/>
    <w:multiLevelType w:val="hybridMultilevel"/>
    <w:tmpl w:val="A7FA980C"/>
    <w:lvl w:ilvl="0" w:tplc="F140B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E94288"/>
    <w:multiLevelType w:val="singleLevel"/>
    <w:tmpl w:val="5A66599C"/>
    <w:lvl w:ilvl="0">
      <w:start w:val="1"/>
      <w:numFmt w:val="lowerLetter"/>
      <w:lvlText w:val="(%1)"/>
      <w:lvlJc w:val="left"/>
      <w:pPr>
        <w:tabs>
          <w:tab w:val="num" w:pos="1440"/>
        </w:tabs>
        <w:ind w:left="1440" w:hanging="720"/>
      </w:pPr>
      <w:rPr>
        <w:rFonts w:hint="default"/>
      </w:rPr>
    </w:lvl>
  </w:abstractNum>
  <w:abstractNum w:abstractNumId="18" w15:restartNumberingAfterBreak="0">
    <w:nsid w:val="45A87FBB"/>
    <w:multiLevelType w:val="hybridMultilevel"/>
    <w:tmpl w:val="76261E70"/>
    <w:lvl w:ilvl="0" w:tplc="2454037E">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A22320"/>
    <w:multiLevelType w:val="hybridMultilevel"/>
    <w:tmpl w:val="5DFCDF48"/>
    <w:lvl w:ilvl="0" w:tplc="04090001">
      <w:start w:val="1"/>
      <w:numFmt w:val="bullet"/>
      <w:lvlText w:val=""/>
      <w:lvlJc w:val="left"/>
      <w:pPr>
        <w:tabs>
          <w:tab w:val="num" w:pos="-4440"/>
        </w:tabs>
        <w:ind w:left="-4440" w:hanging="360"/>
      </w:pPr>
      <w:rPr>
        <w:rFonts w:ascii="Symbol" w:hAnsi="Symbol" w:hint="default"/>
      </w:rPr>
    </w:lvl>
    <w:lvl w:ilvl="1" w:tplc="A1165B90">
      <w:start w:val="1"/>
      <w:numFmt w:val="upperLetter"/>
      <w:lvlText w:val="%2."/>
      <w:lvlJc w:val="left"/>
      <w:pPr>
        <w:tabs>
          <w:tab w:val="num" w:pos="-3360"/>
        </w:tabs>
        <w:ind w:left="-3360" w:hanging="360"/>
      </w:pPr>
      <w:rPr>
        <w:rFonts w:ascii="Times New Roman" w:eastAsia="Times New Roman" w:hAnsi="Times New Roman" w:cs="Times New Roman"/>
      </w:rPr>
    </w:lvl>
    <w:lvl w:ilvl="2" w:tplc="3A066126">
      <w:start w:val="1"/>
      <w:numFmt w:val="decimal"/>
      <w:lvlText w:val="%3."/>
      <w:lvlJc w:val="right"/>
      <w:pPr>
        <w:tabs>
          <w:tab w:val="num" w:pos="720"/>
        </w:tabs>
        <w:ind w:left="0" w:firstLine="0"/>
      </w:pPr>
      <w:rPr>
        <w:rFonts w:ascii="Times New Roman" w:eastAsia="Times New Roman" w:hAnsi="Times New Roman" w:cs="Times New Roman" w:hint="default"/>
        <w:b/>
      </w:rPr>
    </w:lvl>
    <w:lvl w:ilvl="3" w:tplc="0409000F">
      <w:start w:val="1"/>
      <w:numFmt w:val="decimal"/>
      <w:lvlText w:val="%4."/>
      <w:lvlJc w:val="left"/>
      <w:pPr>
        <w:tabs>
          <w:tab w:val="num" w:pos="-1920"/>
        </w:tabs>
        <w:ind w:left="-1920" w:hanging="360"/>
      </w:pPr>
    </w:lvl>
    <w:lvl w:ilvl="4" w:tplc="04090019">
      <w:start w:val="1"/>
      <w:numFmt w:val="lowerLetter"/>
      <w:lvlText w:val="%5."/>
      <w:lvlJc w:val="left"/>
      <w:pPr>
        <w:tabs>
          <w:tab w:val="num" w:pos="-1200"/>
        </w:tabs>
        <w:ind w:left="-1200" w:hanging="360"/>
      </w:pPr>
    </w:lvl>
    <w:lvl w:ilvl="5" w:tplc="2E1A1D16">
      <w:start w:val="1"/>
      <w:numFmt w:val="lowerLetter"/>
      <w:lvlText w:val="%6."/>
      <w:lvlJc w:val="right"/>
      <w:pPr>
        <w:tabs>
          <w:tab w:val="num" w:pos="-480"/>
        </w:tabs>
        <w:ind w:left="-480" w:hanging="180"/>
      </w:pPr>
      <w:rPr>
        <w:rFonts w:ascii="Times New Roman" w:eastAsia="Times New Roman" w:hAnsi="Times New Roman" w:cs="Times New Roman"/>
      </w:rPr>
    </w:lvl>
    <w:lvl w:ilvl="6" w:tplc="CE96F048">
      <w:start w:val="1"/>
      <w:numFmt w:val="lowerRoman"/>
      <w:lvlText w:val="(%7)"/>
      <w:lvlJc w:val="left"/>
      <w:pPr>
        <w:tabs>
          <w:tab w:val="num" w:pos="600"/>
        </w:tabs>
        <w:ind w:left="600" w:hanging="720"/>
      </w:pPr>
      <w:rPr>
        <w:rFonts w:hint="default"/>
      </w:rPr>
    </w:lvl>
    <w:lvl w:ilvl="7" w:tplc="04090019">
      <w:start w:val="1"/>
      <w:numFmt w:val="lowerLetter"/>
      <w:lvlText w:val="%8."/>
      <w:lvlJc w:val="left"/>
      <w:pPr>
        <w:tabs>
          <w:tab w:val="num" w:pos="960"/>
        </w:tabs>
        <w:ind w:left="960" w:hanging="360"/>
      </w:pPr>
    </w:lvl>
    <w:lvl w:ilvl="8" w:tplc="5AC47746">
      <w:start w:val="1"/>
      <w:numFmt w:val="lowerRoman"/>
      <w:lvlText w:val="(%9)"/>
      <w:lvlJc w:val="left"/>
      <w:pPr>
        <w:tabs>
          <w:tab w:val="num" w:pos="1860"/>
        </w:tabs>
        <w:ind w:left="1860" w:hanging="360"/>
      </w:pPr>
      <w:rPr>
        <w:rFonts w:hint="default"/>
        <w:b w:val="0"/>
        <w:i w:val="0"/>
      </w:rPr>
    </w:lvl>
  </w:abstractNum>
  <w:abstractNum w:abstractNumId="21" w15:restartNumberingAfterBreak="0">
    <w:nsid w:val="4F07733A"/>
    <w:multiLevelType w:val="hybridMultilevel"/>
    <w:tmpl w:val="B538C702"/>
    <w:lvl w:ilvl="0" w:tplc="23803CC0">
      <w:start w:val="1"/>
      <w:numFmt w:val="decimal"/>
      <w:lvlText w:val="%1."/>
      <w:lvlJc w:val="left"/>
      <w:pPr>
        <w:ind w:left="126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A4CBE"/>
    <w:multiLevelType w:val="hybridMultilevel"/>
    <w:tmpl w:val="73C24126"/>
    <w:lvl w:ilvl="0" w:tplc="2C8E8D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71C17B7"/>
    <w:multiLevelType w:val="hybridMultilevel"/>
    <w:tmpl w:val="D3CCE2AE"/>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E2E76"/>
    <w:multiLevelType w:val="hybridMultilevel"/>
    <w:tmpl w:val="0D945F9E"/>
    <w:lvl w:ilvl="0" w:tplc="CE8446AA">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D486145"/>
    <w:multiLevelType w:val="hybridMultilevel"/>
    <w:tmpl w:val="CC987A16"/>
    <w:lvl w:ilvl="0" w:tplc="213AF37C">
      <w:start w:val="1"/>
      <w:numFmt w:val="lowerRoman"/>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E838A9"/>
    <w:multiLevelType w:val="hybridMultilevel"/>
    <w:tmpl w:val="9412DC6C"/>
    <w:lvl w:ilvl="0" w:tplc="D78E15FA">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F3B2E5B"/>
    <w:multiLevelType w:val="hybridMultilevel"/>
    <w:tmpl w:val="D3089B8C"/>
    <w:lvl w:ilvl="0" w:tplc="FE5C9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870A29"/>
    <w:multiLevelType w:val="hybridMultilevel"/>
    <w:tmpl w:val="73C24126"/>
    <w:lvl w:ilvl="0" w:tplc="2C8E8D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2" w15:restartNumberingAfterBreak="0">
    <w:nsid w:val="6E964C00"/>
    <w:multiLevelType w:val="singleLevel"/>
    <w:tmpl w:val="E42E3FFE"/>
    <w:lvl w:ilvl="0">
      <w:start w:val="1"/>
      <w:numFmt w:val="lowerLetter"/>
      <w:lvlText w:val="(%1)"/>
      <w:lvlJc w:val="left"/>
      <w:pPr>
        <w:tabs>
          <w:tab w:val="num" w:pos="1440"/>
        </w:tabs>
        <w:ind w:left="1440" w:hanging="720"/>
      </w:pPr>
      <w:rPr>
        <w:rFonts w:hint="default"/>
      </w:rPr>
    </w:lvl>
  </w:abstractNum>
  <w:abstractNum w:abstractNumId="33" w15:restartNumberingAfterBreak="0">
    <w:nsid w:val="6F0C69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B74779"/>
    <w:multiLevelType w:val="hybridMultilevel"/>
    <w:tmpl w:val="50C2A044"/>
    <w:lvl w:ilvl="0" w:tplc="A64C6392">
      <w:start w:val="1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5E53612"/>
    <w:multiLevelType w:val="singleLevel"/>
    <w:tmpl w:val="17045836"/>
    <w:lvl w:ilvl="0">
      <w:start w:val="1"/>
      <w:numFmt w:val="lowerLetter"/>
      <w:lvlText w:val="(%1)"/>
      <w:lvlJc w:val="left"/>
      <w:pPr>
        <w:tabs>
          <w:tab w:val="num" w:pos="1440"/>
        </w:tabs>
        <w:ind w:left="1440" w:hanging="720"/>
      </w:pPr>
      <w:rPr>
        <w:rFonts w:hint="default"/>
      </w:rPr>
    </w:lvl>
  </w:abstractNum>
  <w:abstractNum w:abstractNumId="37" w15:restartNumberingAfterBreak="0">
    <w:nsid w:val="7ABC3EE1"/>
    <w:multiLevelType w:val="hybridMultilevel"/>
    <w:tmpl w:val="EF68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543623">
    <w:abstractNumId w:val="0"/>
  </w:num>
  <w:num w:numId="2" w16cid:durableId="136578893">
    <w:abstractNumId w:val="3"/>
  </w:num>
  <w:num w:numId="3" w16cid:durableId="557126573">
    <w:abstractNumId w:val="10"/>
  </w:num>
  <w:num w:numId="4" w16cid:durableId="746926349">
    <w:abstractNumId w:val="32"/>
  </w:num>
  <w:num w:numId="5" w16cid:durableId="485512465">
    <w:abstractNumId w:val="36"/>
  </w:num>
  <w:num w:numId="6" w16cid:durableId="1462992335">
    <w:abstractNumId w:val="34"/>
  </w:num>
  <w:num w:numId="7" w16cid:durableId="1584484196">
    <w:abstractNumId w:val="20"/>
  </w:num>
  <w:num w:numId="8" w16cid:durableId="574782031">
    <w:abstractNumId w:val="24"/>
  </w:num>
  <w:num w:numId="9" w16cid:durableId="1038629564">
    <w:abstractNumId w:val="21"/>
  </w:num>
  <w:num w:numId="10" w16cid:durableId="887885781">
    <w:abstractNumId w:val="13"/>
  </w:num>
  <w:num w:numId="11" w16cid:durableId="661129675">
    <w:abstractNumId w:val="17"/>
  </w:num>
  <w:num w:numId="12" w16cid:durableId="1602570868">
    <w:abstractNumId w:val="22"/>
  </w:num>
  <w:num w:numId="13" w16cid:durableId="729232154">
    <w:abstractNumId w:val="2"/>
  </w:num>
  <w:num w:numId="14" w16cid:durableId="1955090106">
    <w:abstractNumId w:val="27"/>
  </w:num>
  <w:num w:numId="15" w16cid:durableId="185021978">
    <w:abstractNumId w:val="14"/>
  </w:num>
  <w:num w:numId="16" w16cid:durableId="559171695">
    <w:abstractNumId w:val="5"/>
  </w:num>
  <w:num w:numId="17" w16cid:durableId="1773014634">
    <w:abstractNumId w:val="9"/>
  </w:num>
  <w:num w:numId="18" w16cid:durableId="18100047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5802242">
    <w:abstractNumId w:val="15"/>
  </w:num>
  <w:num w:numId="20" w16cid:durableId="110901750">
    <w:abstractNumId w:val="25"/>
  </w:num>
  <w:num w:numId="21" w16cid:durableId="360594595">
    <w:abstractNumId w:val="12"/>
  </w:num>
  <w:num w:numId="22" w16cid:durableId="1301957876">
    <w:abstractNumId w:val="31"/>
  </w:num>
  <w:num w:numId="23" w16cid:durableId="2142527868">
    <w:abstractNumId w:val="1"/>
  </w:num>
  <w:num w:numId="24" w16cid:durableId="484663791">
    <w:abstractNumId w:val="29"/>
  </w:num>
  <w:num w:numId="25" w16cid:durableId="1248493541">
    <w:abstractNumId w:val="6"/>
  </w:num>
  <w:num w:numId="26" w16cid:durableId="1636058400">
    <w:abstractNumId w:val="19"/>
  </w:num>
  <w:num w:numId="27" w16cid:durableId="1736582980">
    <w:abstractNumId w:val="28"/>
  </w:num>
  <w:num w:numId="28" w16cid:durableId="1335769257">
    <w:abstractNumId w:val="7"/>
  </w:num>
  <w:num w:numId="29" w16cid:durableId="794786043">
    <w:abstractNumId w:val="16"/>
  </w:num>
  <w:num w:numId="30" w16cid:durableId="1490708030">
    <w:abstractNumId w:val="26"/>
  </w:num>
  <w:num w:numId="31" w16cid:durableId="1608073232">
    <w:abstractNumId w:val="35"/>
  </w:num>
  <w:num w:numId="32" w16cid:durableId="483591454">
    <w:abstractNumId w:val="18"/>
  </w:num>
  <w:num w:numId="33" w16cid:durableId="318505453">
    <w:abstractNumId w:val="4"/>
  </w:num>
  <w:num w:numId="34" w16cid:durableId="581332073">
    <w:abstractNumId w:val="30"/>
  </w:num>
  <w:num w:numId="35" w16cid:durableId="1277904361">
    <w:abstractNumId w:val="33"/>
  </w:num>
  <w:num w:numId="36" w16cid:durableId="477646722">
    <w:abstractNumId w:val="11"/>
  </w:num>
  <w:num w:numId="37" w16cid:durableId="1364818818">
    <w:abstractNumId w:val="37"/>
  </w:num>
  <w:num w:numId="38" w16cid:durableId="6375417">
    <w:abstractNumId w:val="2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fson, Camille">
    <w15:presenceInfo w15:providerId="AD" w15:userId="S::Camille.Gustafson@nassco.com::3ca8cdb3-393a-4ce8-b8df-7a6859115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7A"/>
    <w:rsid w:val="00006123"/>
    <w:rsid w:val="00014267"/>
    <w:rsid w:val="00014373"/>
    <w:rsid w:val="00014FD9"/>
    <w:rsid w:val="000162FB"/>
    <w:rsid w:val="00020A61"/>
    <w:rsid w:val="000258A1"/>
    <w:rsid w:val="00041036"/>
    <w:rsid w:val="000509ED"/>
    <w:rsid w:val="00055F3B"/>
    <w:rsid w:val="00062080"/>
    <w:rsid w:val="00067776"/>
    <w:rsid w:val="00090A11"/>
    <w:rsid w:val="000911B1"/>
    <w:rsid w:val="00092ACC"/>
    <w:rsid w:val="00093723"/>
    <w:rsid w:val="000A1FB1"/>
    <w:rsid w:val="000A4840"/>
    <w:rsid w:val="000B2B6E"/>
    <w:rsid w:val="000C12EF"/>
    <w:rsid w:val="000C1A28"/>
    <w:rsid w:val="000C30D2"/>
    <w:rsid w:val="000D42DD"/>
    <w:rsid w:val="000D4944"/>
    <w:rsid w:val="000D7E75"/>
    <w:rsid w:val="000E45FE"/>
    <w:rsid w:val="000F00ED"/>
    <w:rsid w:val="000F035F"/>
    <w:rsid w:val="000F6DE3"/>
    <w:rsid w:val="001046E5"/>
    <w:rsid w:val="001046F2"/>
    <w:rsid w:val="00104990"/>
    <w:rsid w:val="00114178"/>
    <w:rsid w:val="00114CA6"/>
    <w:rsid w:val="00122FD2"/>
    <w:rsid w:val="001275D5"/>
    <w:rsid w:val="00130163"/>
    <w:rsid w:val="00130634"/>
    <w:rsid w:val="00133647"/>
    <w:rsid w:val="00140390"/>
    <w:rsid w:val="00152998"/>
    <w:rsid w:val="00162EBD"/>
    <w:rsid w:val="001725F8"/>
    <w:rsid w:val="00172ED4"/>
    <w:rsid w:val="001736BC"/>
    <w:rsid w:val="001A122B"/>
    <w:rsid w:val="001A18B2"/>
    <w:rsid w:val="001A1C4B"/>
    <w:rsid w:val="001A7734"/>
    <w:rsid w:val="001C071C"/>
    <w:rsid w:val="001C137C"/>
    <w:rsid w:val="001C5DFE"/>
    <w:rsid w:val="001D78CD"/>
    <w:rsid w:val="001E51D0"/>
    <w:rsid w:val="001E6A63"/>
    <w:rsid w:val="00201334"/>
    <w:rsid w:val="00202BDA"/>
    <w:rsid w:val="00216AD7"/>
    <w:rsid w:val="00221390"/>
    <w:rsid w:val="00234FD9"/>
    <w:rsid w:val="0024603D"/>
    <w:rsid w:val="00247F85"/>
    <w:rsid w:val="00251710"/>
    <w:rsid w:val="00257C98"/>
    <w:rsid w:val="00261BFA"/>
    <w:rsid w:val="00267851"/>
    <w:rsid w:val="0027224F"/>
    <w:rsid w:val="00276D67"/>
    <w:rsid w:val="00286A9F"/>
    <w:rsid w:val="0029094C"/>
    <w:rsid w:val="00295351"/>
    <w:rsid w:val="002A1EE5"/>
    <w:rsid w:val="002A36E2"/>
    <w:rsid w:val="002A3DBA"/>
    <w:rsid w:val="002B193C"/>
    <w:rsid w:val="002B3E68"/>
    <w:rsid w:val="002C0B50"/>
    <w:rsid w:val="002C3DE2"/>
    <w:rsid w:val="002C55CB"/>
    <w:rsid w:val="002D1AEF"/>
    <w:rsid w:val="002D1E76"/>
    <w:rsid w:val="002D597B"/>
    <w:rsid w:val="002D61F1"/>
    <w:rsid w:val="002D7AF5"/>
    <w:rsid w:val="002E08A7"/>
    <w:rsid w:val="002E13C0"/>
    <w:rsid w:val="002E4598"/>
    <w:rsid w:val="002E5846"/>
    <w:rsid w:val="002E5CBC"/>
    <w:rsid w:val="002F17CD"/>
    <w:rsid w:val="0030471B"/>
    <w:rsid w:val="003066FD"/>
    <w:rsid w:val="00307101"/>
    <w:rsid w:val="00320C58"/>
    <w:rsid w:val="00332FC1"/>
    <w:rsid w:val="003428EB"/>
    <w:rsid w:val="00343F12"/>
    <w:rsid w:val="00344709"/>
    <w:rsid w:val="003528AC"/>
    <w:rsid w:val="003530B1"/>
    <w:rsid w:val="00366A47"/>
    <w:rsid w:val="0037369D"/>
    <w:rsid w:val="003742C3"/>
    <w:rsid w:val="00376E73"/>
    <w:rsid w:val="0039151A"/>
    <w:rsid w:val="0039274C"/>
    <w:rsid w:val="00392DE2"/>
    <w:rsid w:val="003A2B3A"/>
    <w:rsid w:val="003C0A4A"/>
    <w:rsid w:val="003C2163"/>
    <w:rsid w:val="003D59C4"/>
    <w:rsid w:val="003E1692"/>
    <w:rsid w:val="003E51CE"/>
    <w:rsid w:val="003F0137"/>
    <w:rsid w:val="003F7C3B"/>
    <w:rsid w:val="00410CF5"/>
    <w:rsid w:val="00412684"/>
    <w:rsid w:val="0041419D"/>
    <w:rsid w:val="00415B7B"/>
    <w:rsid w:val="00417301"/>
    <w:rsid w:val="00424202"/>
    <w:rsid w:val="004328A7"/>
    <w:rsid w:val="00433B05"/>
    <w:rsid w:val="00436A9F"/>
    <w:rsid w:val="00441189"/>
    <w:rsid w:val="00454F5B"/>
    <w:rsid w:val="00455EA9"/>
    <w:rsid w:val="004601EA"/>
    <w:rsid w:val="00462291"/>
    <w:rsid w:val="004627D7"/>
    <w:rsid w:val="004636AA"/>
    <w:rsid w:val="00470A3F"/>
    <w:rsid w:val="00470DFE"/>
    <w:rsid w:val="00472AC6"/>
    <w:rsid w:val="00485258"/>
    <w:rsid w:val="004A43F8"/>
    <w:rsid w:val="004B167D"/>
    <w:rsid w:val="004B574E"/>
    <w:rsid w:val="004B65DC"/>
    <w:rsid w:val="004B7A48"/>
    <w:rsid w:val="004C6E35"/>
    <w:rsid w:val="004C7FD7"/>
    <w:rsid w:val="004F4324"/>
    <w:rsid w:val="005004E0"/>
    <w:rsid w:val="00520EC2"/>
    <w:rsid w:val="0052284C"/>
    <w:rsid w:val="0052661D"/>
    <w:rsid w:val="00556052"/>
    <w:rsid w:val="00557510"/>
    <w:rsid w:val="005633C7"/>
    <w:rsid w:val="00591198"/>
    <w:rsid w:val="0059613E"/>
    <w:rsid w:val="005A51A1"/>
    <w:rsid w:val="005A7CF5"/>
    <w:rsid w:val="005B40B6"/>
    <w:rsid w:val="005C1A64"/>
    <w:rsid w:val="005C74C8"/>
    <w:rsid w:val="005C7EC3"/>
    <w:rsid w:val="005D1C97"/>
    <w:rsid w:val="005D242F"/>
    <w:rsid w:val="005D3317"/>
    <w:rsid w:val="005E717A"/>
    <w:rsid w:val="005F080C"/>
    <w:rsid w:val="005F3B55"/>
    <w:rsid w:val="0060058A"/>
    <w:rsid w:val="00601297"/>
    <w:rsid w:val="006068EB"/>
    <w:rsid w:val="00610266"/>
    <w:rsid w:val="0061234D"/>
    <w:rsid w:val="0061682F"/>
    <w:rsid w:val="006232FD"/>
    <w:rsid w:val="006302D0"/>
    <w:rsid w:val="0063281F"/>
    <w:rsid w:val="0063559B"/>
    <w:rsid w:val="00635B51"/>
    <w:rsid w:val="00640F8A"/>
    <w:rsid w:val="00655415"/>
    <w:rsid w:val="00657C39"/>
    <w:rsid w:val="00660F52"/>
    <w:rsid w:val="00661229"/>
    <w:rsid w:val="00661EFA"/>
    <w:rsid w:val="006715A2"/>
    <w:rsid w:val="006715DD"/>
    <w:rsid w:val="00676200"/>
    <w:rsid w:val="006765C5"/>
    <w:rsid w:val="006802B2"/>
    <w:rsid w:val="00680626"/>
    <w:rsid w:val="00695381"/>
    <w:rsid w:val="006A6FA4"/>
    <w:rsid w:val="006A70FE"/>
    <w:rsid w:val="006B1022"/>
    <w:rsid w:val="006B1480"/>
    <w:rsid w:val="006B35B3"/>
    <w:rsid w:val="006C72DA"/>
    <w:rsid w:val="006D102C"/>
    <w:rsid w:val="006D116D"/>
    <w:rsid w:val="006D687D"/>
    <w:rsid w:val="006E2170"/>
    <w:rsid w:val="006E7FB2"/>
    <w:rsid w:val="006F3330"/>
    <w:rsid w:val="006F6B61"/>
    <w:rsid w:val="0071200D"/>
    <w:rsid w:val="00716D58"/>
    <w:rsid w:val="0072588E"/>
    <w:rsid w:val="007325A8"/>
    <w:rsid w:val="007515A6"/>
    <w:rsid w:val="0075182C"/>
    <w:rsid w:val="0076341C"/>
    <w:rsid w:val="00764FF0"/>
    <w:rsid w:val="00765001"/>
    <w:rsid w:val="00772657"/>
    <w:rsid w:val="00775456"/>
    <w:rsid w:val="00777705"/>
    <w:rsid w:val="00780FB7"/>
    <w:rsid w:val="00784825"/>
    <w:rsid w:val="007A6D5A"/>
    <w:rsid w:val="007B18EF"/>
    <w:rsid w:val="007B1A20"/>
    <w:rsid w:val="007B4EE7"/>
    <w:rsid w:val="007B5FC5"/>
    <w:rsid w:val="007C4448"/>
    <w:rsid w:val="007D0108"/>
    <w:rsid w:val="007D61FC"/>
    <w:rsid w:val="007E086B"/>
    <w:rsid w:val="007E1F19"/>
    <w:rsid w:val="007E2E73"/>
    <w:rsid w:val="007E45C8"/>
    <w:rsid w:val="007E5212"/>
    <w:rsid w:val="007F4E86"/>
    <w:rsid w:val="0080399B"/>
    <w:rsid w:val="00804B24"/>
    <w:rsid w:val="008066B9"/>
    <w:rsid w:val="00823AF8"/>
    <w:rsid w:val="00823DE7"/>
    <w:rsid w:val="00824A9D"/>
    <w:rsid w:val="0083106A"/>
    <w:rsid w:val="00832727"/>
    <w:rsid w:val="0083437F"/>
    <w:rsid w:val="008344D3"/>
    <w:rsid w:val="00837866"/>
    <w:rsid w:val="0085034E"/>
    <w:rsid w:val="00852706"/>
    <w:rsid w:val="00854EC8"/>
    <w:rsid w:val="00855BFB"/>
    <w:rsid w:val="00856A2D"/>
    <w:rsid w:val="00856C3E"/>
    <w:rsid w:val="00856C8C"/>
    <w:rsid w:val="00857A50"/>
    <w:rsid w:val="00862217"/>
    <w:rsid w:val="0086245D"/>
    <w:rsid w:val="0086606F"/>
    <w:rsid w:val="00866364"/>
    <w:rsid w:val="00874874"/>
    <w:rsid w:val="00875019"/>
    <w:rsid w:val="00883EF8"/>
    <w:rsid w:val="00890A93"/>
    <w:rsid w:val="0089240E"/>
    <w:rsid w:val="008A16F8"/>
    <w:rsid w:val="008A1860"/>
    <w:rsid w:val="008A3DAF"/>
    <w:rsid w:val="008A5ABD"/>
    <w:rsid w:val="008A639A"/>
    <w:rsid w:val="008A673F"/>
    <w:rsid w:val="008B519B"/>
    <w:rsid w:val="008B61C1"/>
    <w:rsid w:val="008D150D"/>
    <w:rsid w:val="008D2608"/>
    <w:rsid w:val="008D748A"/>
    <w:rsid w:val="008E04E7"/>
    <w:rsid w:val="008E3020"/>
    <w:rsid w:val="008E33FF"/>
    <w:rsid w:val="008E7827"/>
    <w:rsid w:val="008F3B47"/>
    <w:rsid w:val="00900926"/>
    <w:rsid w:val="0090524E"/>
    <w:rsid w:val="00932E0D"/>
    <w:rsid w:val="0093700F"/>
    <w:rsid w:val="009418D0"/>
    <w:rsid w:val="00943794"/>
    <w:rsid w:val="00951BC5"/>
    <w:rsid w:val="00955FD5"/>
    <w:rsid w:val="00964374"/>
    <w:rsid w:val="009732F7"/>
    <w:rsid w:val="00974D99"/>
    <w:rsid w:val="00975AA3"/>
    <w:rsid w:val="009851F8"/>
    <w:rsid w:val="00986518"/>
    <w:rsid w:val="00986D60"/>
    <w:rsid w:val="009877B6"/>
    <w:rsid w:val="00991E5D"/>
    <w:rsid w:val="00996970"/>
    <w:rsid w:val="00997509"/>
    <w:rsid w:val="009A220C"/>
    <w:rsid w:val="009A71C4"/>
    <w:rsid w:val="009A73AF"/>
    <w:rsid w:val="009B2FF0"/>
    <w:rsid w:val="009B3472"/>
    <w:rsid w:val="009C2E27"/>
    <w:rsid w:val="009C3C1E"/>
    <w:rsid w:val="009C4647"/>
    <w:rsid w:val="009C7A3C"/>
    <w:rsid w:val="009E130A"/>
    <w:rsid w:val="009E27AB"/>
    <w:rsid w:val="009E2B7D"/>
    <w:rsid w:val="009E7753"/>
    <w:rsid w:val="009F0066"/>
    <w:rsid w:val="009F0A0E"/>
    <w:rsid w:val="00A047F7"/>
    <w:rsid w:val="00A04C27"/>
    <w:rsid w:val="00A109F7"/>
    <w:rsid w:val="00A16C6F"/>
    <w:rsid w:val="00A23251"/>
    <w:rsid w:val="00A26556"/>
    <w:rsid w:val="00A3183A"/>
    <w:rsid w:val="00A33D5B"/>
    <w:rsid w:val="00A35F3A"/>
    <w:rsid w:val="00A3735E"/>
    <w:rsid w:val="00A45552"/>
    <w:rsid w:val="00A45C2C"/>
    <w:rsid w:val="00A46972"/>
    <w:rsid w:val="00A52CE6"/>
    <w:rsid w:val="00A64D9F"/>
    <w:rsid w:val="00A72CCB"/>
    <w:rsid w:val="00A73173"/>
    <w:rsid w:val="00A7345F"/>
    <w:rsid w:val="00A7689B"/>
    <w:rsid w:val="00A8014D"/>
    <w:rsid w:val="00A96E6B"/>
    <w:rsid w:val="00AA42E7"/>
    <w:rsid w:val="00AA4FE2"/>
    <w:rsid w:val="00AB1FF5"/>
    <w:rsid w:val="00AB7A2F"/>
    <w:rsid w:val="00AC319D"/>
    <w:rsid w:val="00AD24C3"/>
    <w:rsid w:val="00AD69A2"/>
    <w:rsid w:val="00AD75EB"/>
    <w:rsid w:val="00AE1EE7"/>
    <w:rsid w:val="00AE4600"/>
    <w:rsid w:val="00AE7EAC"/>
    <w:rsid w:val="00AF2EE8"/>
    <w:rsid w:val="00AF3C3A"/>
    <w:rsid w:val="00B0578C"/>
    <w:rsid w:val="00B12573"/>
    <w:rsid w:val="00B14F13"/>
    <w:rsid w:val="00B24428"/>
    <w:rsid w:val="00B32158"/>
    <w:rsid w:val="00B379A5"/>
    <w:rsid w:val="00B47314"/>
    <w:rsid w:val="00B524CC"/>
    <w:rsid w:val="00B61871"/>
    <w:rsid w:val="00B622C4"/>
    <w:rsid w:val="00B64464"/>
    <w:rsid w:val="00B666F5"/>
    <w:rsid w:val="00B67E14"/>
    <w:rsid w:val="00B7194D"/>
    <w:rsid w:val="00B77D0B"/>
    <w:rsid w:val="00B83D74"/>
    <w:rsid w:val="00B879E5"/>
    <w:rsid w:val="00B940B5"/>
    <w:rsid w:val="00BA158C"/>
    <w:rsid w:val="00BA1D04"/>
    <w:rsid w:val="00BA282B"/>
    <w:rsid w:val="00BA5E0A"/>
    <w:rsid w:val="00BB0998"/>
    <w:rsid w:val="00BB1980"/>
    <w:rsid w:val="00BB2F25"/>
    <w:rsid w:val="00BB44DA"/>
    <w:rsid w:val="00BC52C1"/>
    <w:rsid w:val="00BC5A7A"/>
    <w:rsid w:val="00BC7859"/>
    <w:rsid w:val="00BD6D34"/>
    <w:rsid w:val="00BD7581"/>
    <w:rsid w:val="00BE4217"/>
    <w:rsid w:val="00BE6B3A"/>
    <w:rsid w:val="00BF030D"/>
    <w:rsid w:val="00BF186C"/>
    <w:rsid w:val="00BF7CD3"/>
    <w:rsid w:val="00C1105A"/>
    <w:rsid w:val="00C3350A"/>
    <w:rsid w:val="00C35DE8"/>
    <w:rsid w:val="00C378DA"/>
    <w:rsid w:val="00C43674"/>
    <w:rsid w:val="00C73570"/>
    <w:rsid w:val="00C9007A"/>
    <w:rsid w:val="00C909D5"/>
    <w:rsid w:val="00C93BB0"/>
    <w:rsid w:val="00CA4A28"/>
    <w:rsid w:val="00CB1995"/>
    <w:rsid w:val="00CB2BF5"/>
    <w:rsid w:val="00CC0446"/>
    <w:rsid w:val="00CC3475"/>
    <w:rsid w:val="00CC70E3"/>
    <w:rsid w:val="00CE0274"/>
    <w:rsid w:val="00CE1641"/>
    <w:rsid w:val="00CE47C2"/>
    <w:rsid w:val="00CE4FAA"/>
    <w:rsid w:val="00CF7997"/>
    <w:rsid w:val="00D05DF4"/>
    <w:rsid w:val="00D1716C"/>
    <w:rsid w:val="00D3771F"/>
    <w:rsid w:val="00D4259F"/>
    <w:rsid w:val="00D46C4D"/>
    <w:rsid w:val="00D51B4E"/>
    <w:rsid w:val="00D51BCA"/>
    <w:rsid w:val="00D5746B"/>
    <w:rsid w:val="00D734BA"/>
    <w:rsid w:val="00D77DF9"/>
    <w:rsid w:val="00D85C6C"/>
    <w:rsid w:val="00D91745"/>
    <w:rsid w:val="00D96A0B"/>
    <w:rsid w:val="00DA0AF9"/>
    <w:rsid w:val="00DA1D0A"/>
    <w:rsid w:val="00DA3ADA"/>
    <w:rsid w:val="00DC04B8"/>
    <w:rsid w:val="00DC7634"/>
    <w:rsid w:val="00DD21AB"/>
    <w:rsid w:val="00DD7ABC"/>
    <w:rsid w:val="00DE0567"/>
    <w:rsid w:val="00DE5FB7"/>
    <w:rsid w:val="00DE6B31"/>
    <w:rsid w:val="00DF44C2"/>
    <w:rsid w:val="00DF4B15"/>
    <w:rsid w:val="00E010AC"/>
    <w:rsid w:val="00E15A7E"/>
    <w:rsid w:val="00E16AAB"/>
    <w:rsid w:val="00E221B5"/>
    <w:rsid w:val="00E328B8"/>
    <w:rsid w:val="00E42078"/>
    <w:rsid w:val="00E43FA5"/>
    <w:rsid w:val="00E5259E"/>
    <w:rsid w:val="00E53A69"/>
    <w:rsid w:val="00E6422F"/>
    <w:rsid w:val="00E674BB"/>
    <w:rsid w:val="00E70208"/>
    <w:rsid w:val="00E71260"/>
    <w:rsid w:val="00E77583"/>
    <w:rsid w:val="00E83F4B"/>
    <w:rsid w:val="00E86C4C"/>
    <w:rsid w:val="00E901A5"/>
    <w:rsid w:val="00E9104D"/>
    <w:rsid w:val="00EA0F98"/>
    <w:rsid w:val="00EA3BF1"/>
    <w:rsid w:val="00EA73F0"/>
    <w:rsid w:val="00EB15C9"/>
    <w:rsid w:val="00EB5857"/>
    <w:rsid w:val="00EB5A9C"/>
    <w:rsid w:val="00EB624A"/>
    <w:rsid w:val="00EB68B4"/>
    <w:rsid w:val="00EC191C"/>
    <w:rsid w:val="00EC2CB6"/>
    <w:rsid w:val="00EC3838"/>
    <w:rsid w:val="00ED190E"/>
    <w:rsid w:val="00ED34B8"/>
    <w:rsid w:val="00ED6B21"/>
    <w:rsid w:val="00EF5974"/>
    <w:rsid w:val="00EF72A1"/>
    <w:rsid w:val="00F05BF2"/>
    <w:rsid w:val="00F200D2"/>
    <w:rsid w:val="00F226E9"/>
    <w:rsid w:val="00F32B0B"/>
    <w:rsid w:val="00F44384"/>
    <w:rsid w:val="00F45957"/>
    <w:rsid w:val="00F50CAE"/>
    <w:rsid w:val="00F553F8"/>
    <w:rsid w:val="00F636B6"/>
    <w:rsid w:val="00F63947"/>
    <w:rsid w:val="00F645A7"/>
    <w:rsid w:val="00F66E5B"/>
    <w:rsid w:val="00F70A43"/>
    <w:rsid w:val="00F753EE"/>
    <w:rsid w:val="00F75CD5"/>
    <w:rsid w:val="00F843B6"/>
    <w:rsid w:val="00F9099D"/>
    <w:rsid w:val="00F9501A"/>
    <w:rsid w:val="00F966C9"/>
    <w:rsid w:val="00F971A3"/>
    <w:rsid w:val="00F9733A"/>
    <w:rsid w:val="00F97B89"/>
    <w:rsid w:val="00FA5C0E"/>
    <w:rsid w:val="00FB7803"/>
    <w:rsid w:val="00FC0F82"/>
    <w:rsid w:val="00FC74C2"/>
    <w:rsid w:val="00FE162E"/>
    <w:rsid w:val="00FF1588"/>
    <w:rsid w:val="00FF2190"/>
    <w:rsid w:val="00FF241A"/>
    <w:rsid w:val="00FF2D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1543"/>
  <w15:docId w15:val="{07703EDE-7F53-4B2A-9D40-B1087E28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F3A"/>
    <w:pPr>
      <w:widowControl w:val="0"/>
    </w:pPr>
    <w:rPr>
      <w:rFonts w:ascii="Courier" w:hAnsi="Courier"/>
      <w:snapToGrid w:val="0"/>
    </w:rPr>
  </w:style>
  <w:style w:type="paragraph" w:styleId="Heading2">
    <w:name w:val="heading 2"/>
    <w:basedOn w:val="Normal"/>
    <w:next w:val="Normal"/>
    <w:link w:val="Heading2Char"/>
    <w:qFormat/>
    <w:rsid w:val="00B0578C"/>
    <w:pPr>
      <w:keepNext/>
      <w:jc w:val="center"/>
      <w:outlineLvl w:val="1"/>
    </w:pPr>
    <w:rPr>
      <w:rFonts w:ascii="Times New Roman" w:hAnsi="Times New Roma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F3A"/>
  </w:style>
  <w:style w:type="paragraph" w:styleId="BodyTextIndent">
    <w:name w:val="Body Text Indent"/>
    <w:basedOn w:val="Normal"/>
    <w:rsid w:val="00A35F3A"/>
    <w:pPr>
      <w:ind w:left="720"/>
    </w:pPr>
    <w:rPr>
      <w:rFonts w:ascii="Arial" w:hAnsi="Arial"/>
      <w:u w:val="single"/>
    </w:rPr>
  </w:style>
  <w:style w:type="paragraph" w:styleId="Header">
    <w:name w:val="header"/>
    <w:basedOn w:val="Normal"/>
    <w:rsid w:val="00A35F3A"/>
    <w:pPr>
      <w:tabs>
        <w:tab w:val="center" w:pos="4320"/>
        <w:tab w:val="right" w:pos="8640"/>
      </w:tabs>
    </w:pPr>
  </w:style>
  <w:style w:type="paragraph" w:styleId="Footer">
    <w:name w:val="footer"/>
    <w:basedOn w:val="Normal"/>
    <w:rsid w:val="00A35F3A"/>
    <w:pPr>
      <w:tabs>
        <w:tab w:val="center" w:pos="4320"/>
        <w:tab w:val="right" w:pos="8640"/>
      </w:tabs>
    </w:pPr>
  </w:style>
  <w:style w:type="paragraph" w:styleId="BodyTextIndent2">
    <w:name w:val="Body Text Indent 2"/>
    <w:basedOn w:val="Normal"/>
    <w:rsid w:val="00A35F3A"/>
    <w:pPr>
      <w:tabs>
        <w:tab w:val="left" w:pos="-1440"/>
      </w:tabs>
      <w:ind w:left="720"/>
      <w:jc w:val="both"/>
    </w:pPr>
    <w:rPr>
      <w:rFonts w:ascii="Arial" w:hAnsi="Arial"/>
    </w:rPr>
  </w:style>
  <w:style w:type="paragraph" w:styleId="BodyTextIndent3">
    <w:name w:val="Body Text Indent 3"/>
    <w:basedOn w:val="Normal"/>
    <w:rsid w:val="00A35F3A"/>
    <w:pPr>
      <w:ind w:left="720"/>
    </w:pPr>
    <w:rPr>
      <w:rFonts w:ascii="Arial" w:hAnsi="Arial"/>
    </w:rPr>
  </w:style>
  <w:style w:type="paragraph" w:styleId="Title">
    <w:name w:val="Title"/>
    <w:basedOn w:val="Normal"/>
    <w:qFormat/>
    <w:rsid w:val="00A35F3A"/>
    <w:pPr>
      <w:jc w:val="center"/>
    </w:pPr>
    <w:rPr>
      <w:rFonts w:ascii="Arial" w:hAnsi="Arial"/>
      <w:sz w:val="28"/>
    </w:rPr>
  </w:style>
  <w:style w:type="paragraph" w:styleId="TOC4">
    <w:name w:val="toc 4"/>
    <w:basedOn w:val="Normal"/>
    <w:next w:val="Normal"/>
    <w:autoRedefine/>
    <w:semiHidden/>
    <w:rsid w:val="00E5259E"/>
    <w:pPr>
      <w:ind w:left="180"/>
      <w:jc w:val="both"/>
    </w:pPr>
    <w:rPr>
      <w:rFonts w:ascii="Times New Roman" w:hAnsi="Times New Roman"/>
      <w:snapToGrid/>
      <w:sz w:val="18"/>
      <w:szCs w:val="18"/>
    </w:rPr>
  </w:style>
  <w:style w:type="paragraph" w:styleId="BodyText">
    <w:name w:val="Body Text"/>
    <w:basedOn w:val="Normal"/>
    <w:rsid w:val="001D2A1A"/>
    <w:pPr>
      <w:spacing w:after="120"/>
    </w:pPr>
    <w:rPr>
      <w:rFonts w:ascii="Times New Roman" w:hAnsi="Times New Roman"/>
    </w:rPr>
  </w:style>
  <w:style w:type="paragraph" w:customStyle="1" w:styleId="ColorfulList-Accent11">
    <w:name w:val="Colorful List - Accent 11"/>
    <w:basedOn w:val="Normal"/>
    <w:qFormat/>
    <w:rsid w:val="001D2A1A"/>
    <w:pPr>
      <w:widowControl/>
      <w:spacing w:after="200"/>
      <w:ind w:left="720"/>
      <w:contextualSpacing/>
      <w:jc w:val="center"/>
    </w:pPr>
    <w:rPr>
      <w:rFonts w:ascii="Calibri" w:eastAsia="Calibri" w:hAnsi="Calibri"/>
      <w:snapToGrid/>
      <w:sz w:val="22"/>
      <w:szCs w:val="22"/>
    </w:rPr>
  </w:style>
  <w:style w:type="paragraph" w:styleId="BalloonText">
    <w:name w:val="Balloon Text"/>
    <w:basedOn w:val="Normal"/>
    <w:semiHidden/>
    <w:rsid w:val="000702F5"/>
    <w:rPr>
      <w:rFonts w:ascii="Tahoma" w:hAnsi="Tahoma" w:cs="Tahoma"/>
      <w:sz w:val="16"/>
      <w:szCs w:val="16"/>
    </w:rPr>
  </w:style>
  <w:style w:type="paragraph" w:customStyle="1" w:styleId="RN">
    <w:name w:val="RN"/>
    <w:basedOn w:val="Normal"/>
    <w:link w:val="RNChar"/>
    <w:rsid w:val="000702F5"/>
    <w:pPr>
      <w:widowControl/>
      <w:ind w:left="1094" w:right="288" w:hanging="907"/>
    </w:pPr>
    <w:rPr>
      <w:rFonts w:ascii="Times New Roman" w:hAnsi="Times New Roman"/>
      <w:snapToGrid/>
      <w:sz w:val="22"/>
    </w:rPr>
  </w:style>
  <w:style w:type="character" w:customStyle="1" w:styleId="RNChar">
    <w:name w:val="RN Char"/>
    <w:basedOn w:val="DefaultParagraphFont"/>
    <w:link w:val="RN"/>
    <w:rsid w:val="000702F5"/>
    <w:rPr>
      <w:sz w:val="22"/>
      <w:szCs w:val="24"/>
      <w:lang w:val="en-US" w:eastAsia="en-US" w:bidi="ar-SA"/>
    </w:rPr>
  </w:style>
  <w:style w:type="table" w:styleId="TableGrid">
    <w:name w:val="Table Grid"/>
    <w:basedOn w:val="TableNormal"/>
    <w:rsid w:val="0099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710"/>
    <w:pPr>
      <w:ind w:left="720"/>
    </w:pPr>
  </w:style>
  <w:style w:type="character" w:styleId="Hyperlink">
    <w:name w:val="Hyperlink"/>
    <w:basedOn w:val="DefaultParagraphFont"/>
    <w:uiPriority w:val="99"/>
    <w:unhideWhenUsed/>
    <w:rsid w:val="008D2608"/>
    <w:rPr>
      <w:color w:val="0000FF"/>
      <w:u w:val="single"/>
    </w:rPr>
  </w:style>
  <w:style w:type="character" w:customStyle="1" w:styleId="Heading2Char">
    <w:name w:val="Heading 2 Char"/>
    <w:basedOn w:val="DefaultParagraphFont"/>
    <w:link w:val="Heading2"/>
    <w:rsid w:val="00B0578C"/>
    <w:rPr>
      <w:b/>
      <w:i/>
      <w:sz w:val="24"/>
    </w:rPr>
  </w:style>
  <w:style w:type="paragraph" w:styleId="Revision">
    <w:name w:val="Revision"/>
    <w:hidden/>
    <w:semiHidden/>
    <w:rsid w:val="00114178"/>
    <w:rPr>
      <w:rFonts w:ascii="Courier" w:hAnsi="Courier"/>
      <w:snapToGrid w:val="0"/>
    </w:rPr>
  </w:style>
  <w:style w:type="character" w:styleId="CommentReference">
    <w:name w:val="annotation reference"/>
    <w:basedOn w:val="DefaultParagraphFont"/>
    <w:semiHidden/>
    <w:unhideWhenUsed/>
    <w:rsid w:val="00E221B5"/>
    <w:rPr>
      <w:sz w:val="16"/>
      <w:szCs w:val="16"/>
    </w:rPr>
  </w:style>
  <w:style w:type="paragraph" w:styleId="CommentText">
    <w:name w:val="annotation text"/>
    <w:basedOn w:val="Normal"/>
    <w:link w:val="CommentTextChar"/>
    <w:unhideWhenUsed/>
    <w:rsid w:val="00E221B5"/>
    <w:rPr>
      <w:sz w:val="20"/>
      <w:szCs w:val="20"/>
    </w:rPr>
  </w:style>
  <w:style w:type="character" w:customStyle="1" w:styleId="CommentTextChar">
    <w:name w:val="Comment Text Char"/>
    <w:basedOn w:val="DefaultParagraphFont"/>
    <w:link w:val="CommentText"/>
    <w:rsid w:val="00E221B5"/>
    <w:rPr>
      <w:rFonts w:ascii="Courier" w:hAnsi="Courier"/>
      <w:snapToGrid w:val="0"/>
      <w:sz w:val="20"/>
      <w:szCs w:val="20"/>
    </w:rPr>
  </w:style>
  <w:style w:type="paragraph" w:styleId="CommentSubject">
    <w:name w:val="annotation subject"/>
    <w:basedOn w:val="CommentText"/>
    <w:next w:val="CommentText"/>
    <w:link w:val="CommentSubjectChar"/>
    <w:semiHidden/>
    <w:unhideWhenUsed/>
    <w:rsid w:val="00E221B5"/>
    <w:rPr>
      <w:b/>
      <w:bCs/>
    </w:rPr>
  </w:style>
  <w:style w:type="character" w:customStyle="1" w:styleId="CommentSubjectChar">
    <w:name w:val="Comment Subject Char"/>
    <w:basedOn w:val="CommentTextChar"/>
    <w:link w:val="CommentSubject"/>
    <w:semiHidden/>
    <w:rsid w:val="00E221B5"/>
    <w:rPr>
      <w:rFonts w:ascii="Courier" w:hAnsi="Courier"/>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3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bp.gov/border-security/ports-entry/cargo-security/importer-security-filing-1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nassco.com/purchasing/logistics-routing-guide.html"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nassco.com" TargetMode="External"/><Relationship Id="rId14" Type="http://schemas.openxmlformats.org/officeDocument/2006/relationships/hyperlink" Target="http://www.nas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B5CB-6F8A-4113-8A95-BF98F2D2AB06}">
  <ds:schemaRefs>
    <ds:schemaRef ds:uri="http://schemas.openxmlformats.org/officeDocument/2006/bibliography"/>
  </ds:schemaRefs>
</ds:datastoreItem>
</file>

<file path=customXml/itemProps2.xml><?xml version="1.0" encoding="utf-8"?>
<ds:datastoreItem xmlns:ds="http://schemas.openxmlformats.org/officeDocument/2006/customXml" ds:itemID="{028D1ADE-838E-4923-9E91-2C76CEC5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10489</Words>
  <Characters>59789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National Steel and Shipbuilding Company</Company>
  <LinksUpToDate>false</LinksUpToDate>
  <CharactersWithSpaces>70138</CharactersWithSpaces>
  <SharedDoc>false</SharedDoc>
  <HLinks>
    <vt:vector size="12" baseType="variant">
      <vt:variant>
        <vt:i4>7536686</vt:i4>
      </vt:variant>
      <vt:variant>
        <vt:i4>3</vt:i4>
      </vt:variant>
      <vt:variant>
        <vt:i4>0</vt:i4>
      </vt:variant>
      <vt:variant>
        <vt:i4>5</vt:i4>
      </vt:variant>
      <vt:variant>
        <vt:lpwstr>http://www.cbp.gov/xp/cgov/trade/cargo_security/carriers/security_filing/</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$54251</dc:creator>
  <cp:lastModifiedBy>John Jodka</cp:lastModifiedBy>
  <cp:revision>3</cp:revision>
  <cp:lastPrinted>2022-10-17T18:05:00Z</cp:lastPrinted>
  <dcterms:created xsi:type="dcterms:W3CDTF">2025-12-05T20:33:00Z</dcterms:created>
  <dcterms:modified xsi:type="dcterms:W3CDTF">2025-12-11T18:55:00Z</dcterms:modified>
</cp:coreProperties>
</file>