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184B" w14:textId="51FF0A9E" w:rsidR="008458F3" w:rsidRDefault="008458F3" w:rsidP="008458F3">
      <w:pPr>
        <w:pStyle w:val="Heading1"/>
        <w:ind w:left="0"/>
        <w:rPr>
          <w:color w:val="000000"/>
          <w:sz w:val="20"/>
          <w:highlight w:val="yellow"/>
        </w:rPr>
      </w:pPr>
    </w:p>
    <w:p w14:paraId="07673F6B" w14:textId="77777777" w:rsidR="008458F3" w:rsidRDefault="008458F3" w:rsidP="008458F3">
      <w:pPr>
        <w:pStyle w:val="Heading1"/>
        <w:ind w:left="0"/>
        <w:jc w:val="center"/>
        <w:rPr>
          <w:rFonts w:cs="Times New Roman"/>
          <w:spacing w:val="-1"/>
        </w:rPr>
      </w:pPr>
    </w:p>
    <w:p w14:paraId="44421CC7" w14:textId="77777777" w:rsidR="008458F3" w:rsidRDefault="008458F3" w:rsidP="008458F3">
      <w:pPr>
        <w:pStyle w:val="Heading1"/>
        <w:ind w:left="0"/>
        <w:jc w:val="center"/>
        <w:rPr>
          <w:rFonts w:cs="Times New Roman"/>
          <w:spacing w:val="-1"/>
        </w:rPr>
      </w:pPr>
    </w:p>
    <w:p w14:paraId="1AAB56A5" w14:textId="77777777" w:rsidR="008458F3" w:rsidRDefault="008458F3" w:rsidP="008458F3">
      <w:pPr>
        <w:pStyle w:val="Heading1"/>
        <w:ind w:left="0"/>
        <w:jc w:val="center"/>
        <w:rPr>
          <w:rFonts w:cs="Times New Roman"/>
          <w:spacing w:val="-1"/>
        </w:rPr>
      </w:pPr>
    </w:p>
    <w:p w14:paraId="21FB961C" w14:textId="77777777" w:rsidR="008458F3" w:rsidRDefault="008458F3" w:rsidP="008458F3">
      <w:pPr>
        <w:pStyle w:val="Heading1"/>
        <w:ind w:left="0"/>
        <w:jc w:val="center"/>
        <w:rPr>
          <w:rFonts w:cs="Times New Roman"/>
          <w:spacing w:val="-1"/>
        </w:rPr>
      </w:pPr>
    </w:p>
    <w:p w14:paraId="4BBE043F" w14:textId="77777777" w:rsidR="008458F3" w:rsidRPr="00374F5F" w:rsidRDefault="008458F3" w:rsidP="008458F3">
      <w:pPr>
        <w:pStyle w:val="Heading1"/>
        <w:ind w:left="0"/>
        <w:jc w:val="center"/>
        <w:rPr>
          <w:rFonts w:cs="Times New Roman"/>
          <w:spacing w:val="-1"/>
          <w:sz w:val="20"/>
          <w:szCs w:val="20"/>
        </w:rPr>
      </w:pPr>
    </w:p>
    <w:p w14:paraId="0125D76F" w14:textId="77777777" w:rsidR="008458F3" w:rsidRPr="00374F5F" w:rsidRDefault="008458F3" w:rsidP="008458F3">
      <w:pPr>
        <w:pStyle w:val="Heading1"/>
        <w:ind w:left="0"/>
        <w:jc w:val="center"/>
        <w:rPr>
          <w:rFonts w:cs="Times New Roman"/>
          <w:spacing w:val="-1"/>
          <w:sz w:val="20"/>
          <w:szCs w:val="20"/>
        </w:rPr>
      </w:pPr>
    </w:p>
    <w:p w14:paraId="180ADB3A" w14:textId="53B5D128" w:rsidR="008458F3" w:rsidRPr="00374F5F" w:rsidRDefault="008458F3" w:rsidP="008458F3">
      <w:pPr>
        <w:pStyle w:val="Heading1"/>
        <w:ind w:left="0"/>
        <w:jc w:val="center"/>
        <w:rPr>
          <w:rFonts w:cs="Times New Roman"/>
          <w:spacing w:val="-1"/>
          <w:sz w:val="20"/>
          <w:szCs w:val="20"/>
        </w:rPr>
      </w:pPr>
      <w:r w:rsidRPr="00374F5F">
        <w:rPr>
          <w:rFonts w:cs="Times New Roman"/>
          <w:spacing w:val="-1"/>
          <w:sz w:val="20"/>
          <w:szCs w:val="20"/>
        </w:rPr>
        <w:t>NATIONAL</w:t>
      </w:r>
      <w:r w:rsidRPr="00374F5F">
        <w:rPr>
          <w:rFonts w:cs="Times New Roman"/>
          <w:spacing w:val="1"/>
          <w:sz w:val="20"/>
          <w:szCs w:val="20"/>
        </w:rPr>
        <w:t xml:space="preserve"> </w:t>
      </w:r>
      <w:r w:rsidRPr="00374F5F">
        <w:rPr>
          <w:rFonts w:cs="Times New Roman"/>
          <w:spacing w:val="-1"/>
          <w:sz w:val="20"/>
          <w:szCs w:val="20"/>
        </w:rPr>
        <w:t>STEEL</w:t>
      </w:r>
      <w:r w:rsidRPr="00374F5F">
        <w:rPr>
          <w:rFonts w:cs="Times New Roman"/>
          <w:spacing w:val="1"/>
          <w:sz w:val="20"/>
          <w:szCs w:val="20"/>
        </w:rPr>
        <w:t xml:space="preserve"> </w:t>
      </w:r>
      <w:r w:rsidRPr="00374F5F">
        <w:rPr>
          <w:rFonts w:cs="Times New Roman"/>
          <w:spacing w:val="-1"/>
          <w:sz w:val="20"/>
          <w:szCs w:val="20"/>
        </w:rPr>
        <w:t>AND</w:t>
      </w:r>
      <w:r w:rsidRPr="00374F5F">
        <w:rPr>
          <w:rFonts w:cs="Times New Roman"/>
          <w:sz w:val="20"/>
          <w:szCs w:val="20"/>
        </w:rPr>
        <w:t xml:space="preserve"> </w:t>
      </w:r>
      <w:r w:rsidRPr="00374F5F">
        <w:rPr>
          <w:rFonts w:cs="Times New Roman"/>
          <w:spacing w:val="-1"/>
          <w:sz w:val="20"/>
          <w:szCs w:val="20"/>
        </w:rPr>
        <w:t>SHIPBUILDING</w:t>
      </w:r>
      <w:r w:rsidRPr="00374F5F">
        <w:rPr>
          <w:rFonts w:cs="Times New Roman"/>
          <w:sz w:val="20"/>
          <w:szCs w:val="20"/>
        </w:rPr>
        <w:t xml:space="preserve"> </w:t>
      </w:r>
      <w:r w:rsidRPr="00374F5F">
        <w:rPr>
          <w:rFonts w:cs="Times New Roman"/>
          <w:spacing w:val="-1"/>
          <w:sz w:val="20"/>
          <w:szCs w:val="20"/>
        </w:rPr>
        <w:t>COMPANY</w:t>
      </w:r>
    </w:p>
    <w:p w14:paraId="7388FBB6" w14:textId="77777777" w:rsidR="008458F3" w:rsidRPr="00374F5F" w:rsidRDefault="008458F3" w:rsidP="008458F3">
      <w:pPr>
        <w:pStyle w:val="Heading1"/>
        <w:ind w:left="0"/>
        <w:jc w:val="center"/>
        <w:rPr>
          <w:rFonts w:cs="Times New Roman"/>
          <w:b w:val="0"/>
          <w:bCs w:val="0"/>
          <w:sz w:val="20"/>
          <w:szCs w:val="20"/>
        </w:rPr>
      </w:pPr>
      <w:r w:rsidRPr="00374F5F">
        <w:rPr>
          <w:rFonts w:cs="Times New Roman"/>
          <w:spacing w:val="-1"/>
          <w:sz w:val="20"/>
          <w:szCs w:val="20"/>
        </w:rPr>
        <w:t>SPECIAL TERMS</w:t>
      </w:r>
      <w:r w:rsidRPr="00374F5F">
        <w:rPr>
          <w:rFonts w:cs="Times New Roman"/>
          <w:spacing w:val="-3"/>
          <w:sz w:val="20"/>
          <w:szCs w:val="20"/>
        </w:rPr>
        <w:t xml:space="preserve"> </w:t>
      </w:r>
      <w:r w:rsidRPr="00374F5F">
        <w:rPr>
          <w:rFonts w:cs="Times New Roman"/>
          <w:spacing w:val="-1"/>
          <w:sz w:val="20"/>
          <w:szCs w:val="20"/>
        </w:rPr>
        <w:t>AND</w:t>
      </w:r>
      <w:r w:rsidRPr="00374F5F">
        <w:rPr>
          <w:rFonts w:cs="Times New Roman"/>
          <w:sz w:val="20"/>
          <w:szCs w:val="20"/>
        </w:rPr>
        <w:t xml:space="preserve"> </w:t>
      </w:r>
      <w:r w:rsidRPr="00374F5F">
        <w:rPr>
          <w:rFonts w:cs="Times New Roman"/>
          <w:spacing w:val="-1"/>
          <w:sz w:val="20"/>
          <w:szCs w:val="20"/>
        </w:rPr>
        <w:t>CONDITIONS</w:t>
      </w:r>
    </w:p>
    <w:p w14:paraId="692D656F" w14:textId="0E4252C8" w:rsidR="008458F3" w:rsidRPr="00374F5F" w:rsidRDefault="008458F3" w:rsidP="008458F3">
      <w:pPr>
        <w:jc w:val="center"/>
        <w:rPr>
          <w:b/>
          <w:color w:val="006FC0"/>
          <w:spacing w:val="21"/>
          <w:sz w:val="20"/>
          <w:szCs w:val="20"/>
        </w:rPr>
      </w:pPr>
      <w:r w:rsidRPr="00374F5F">
        <w:rPr>
          <w:b/>
          <w:color w:val="006FC0"/>
          <w:spacing w:val="-1"/>
          <w:sz w:val="20"/>
          <w:szCs w:val="20"/>
        </w:rPr>
        <w:t>AS(X) Preliminary Design</w:t>
      </w:r>
      <w:r w:rsidRPr="00374F5F">
        <w:rPr>
          <w:b/>
          <w:color w:val="006FC0"/>
          <w:sz w:val="20"/>
          <w:szCs w:val="20"/>
        </w:rPr>
        <w:t xml:space="preserve"> </w:t>
      </w:r>
      <w:r w:rsidRPr="00374F5F">
        <w:rPr>
          <w:b/>
          <w:color w:val="006FC0"/>
          <w:spacing w:val="-1"/>
          <w:sz w:val="20"/>
          <w:szCs w:val="20"/>
        </w:rPr>
        <w:t>PROGRAM</w:t>
      </w:r>
      <w:r w:rsidR="00A36E09">
        <w:rPr>
          <w:b/>
          <w:color w:val="006FC0"/>
          <w:spacing w:val="-1"/>
          <w:sz w:val="20"/>
          <w:szCs w:val="20"/>
        </w:rPr>
        <w:t xml:space="preserve"> + CLIN 6/7</w:t>
      </w:r>
    </w:p>
    <w:p w14:paraId="0D9937F5" w14:textId="393D46C8" w:rsidR="008458F3" w:rsidRPr="00374F5F" w:rsidRDefault="008458F3" w:rsidP="008458F3">
      <w:pPr>
        <w:jc w:val="center"/>
        <w:rPr>
          <w:b/>
          <w:spacing w:val="-1"/>
          <w:sz w:val="20"/>
          <w:szCs w:val="20"/>
        </w:rPr>
      </w:pPr>
      <w:r w:rsidRPr="00374F5F">
        <w:rPr>
          <w:b/>
          <w:spacing w:val="-1"/>
          <w:sz w:val="20"/>
          <w:szCs w:val="20"/>
        </w:rPr>
        <w:t>N00024-22-C-250</w:t>
      </w:r>
      <w:r w:rsidR="00A36E09">
        <w:rPr>
          <w:b/>
          <w:spacing w:val="-1"/>
          <w:sz w:val="20"/>
          <w:szCs w:val="20"/>
        </w:rPr>
        <w:t>5</w:t>
      </w:r>
    </w:p>
    <w:p w14:paraId="5BFBA31B" w14:textId="6329BF79" w:rsidR="008A372E" w:rsidRDefault="008458F3" w:rsidP="008458F3">
      <w:pPr>
        <w:pStyle w:val="Heading1"/>
        <w:ind w:left="0"/>
        <w:jc w:val="center"/>
        <w:rPr>
          <w:color w:val="000000"/>
          <w:sz w:val="20"/>
        </w:rPr>
      </w:pPr>
      <w:r>
        <w:rPr>
          <w:color w:val="000000"/>
          <w:sz w:val="20"/>
          <w:highlight w:val="yellow"/>
        </w:rPr>
        <w:br w:type="page"/>
      </w:r>
    </w:p>
    <w:p w14:paraId="53A36F81" w14:textId="77777777" w:rsidR="008458F3" w:rsidRPr="00F963A0" w:rsidRDefault="008458F3" w:rsidP="008458F3">
      <w:pPr>
        <w:pStyle w:val="Heading1"/>
        <w:ind w:left="0"/>
        <w:jc w:val="center"/>
        <w:rPr>
          <w:color w:val="000000"/>
          <w:sz w:val="20"/>
          <w:szCs w:val="20"/>
        </w:rPr>
      </w:pPr>
    </w:p>
    <w:p w14:paraId="0A148A6E" w14:textId="6206CF71" w:rsidR="00F963A0" w:rsidRPr="00F963A0" w:rsidRDefault="00F963A0" w:rsidP="00F963A0">
      <w:pPr>
        <w:jc w:val="both"/>
        <w:rPr>
          <w:b/>
          <w:spacing w:val="-1"/>
          <w:sz w:val="20"/>
          <w:szCs w:val="20"/>
        </w:rPr>
      </w:pPr>
      <w:r w:rsidRPr="00F963A0">
        <w:rPr>
          <w:rFonts w:eastAsia="Times New Roman"/>
          <w:b/>
          <w:bCs/>
          <w:color w:val="006FC0"/>
          <w:spacing w:val="-1"/>
          <w:sz w:val="20"/>
          <w:szCs w:val="20"/>
        </w:rPr>
        <w:t>PRIME</w:t>
      </w:r>
      <w:r w:rsidRPr="00F963A0">
        <w:rPr>
          <w:rFonts w:eastAsia="Times New Roman"/>
          <w:b/>
          <w:bCs/>
          <w:color w:val="006FC0"/>
          <w:spacing w:val="1"/>
          <w:sz w:val="20"/>
          <w:szCs w:val="20"/>
        </w:rPr>
        <w:t xml:space="preserve"> </w:t>
      </w:r>
      <w:r w:rsidRPr="00F963A0">
        <w:rPr>
          <w:rFonts w:eastAsia="Times New Roman"/>
          <w:b/>
          <w:bCs/>
          <w:color w:val="006FC0"/>
          <w:spacing w:val="-1"/>
          <w:sz w:val="20"/>
          <w:szCs w:val="20"/>
        </w:rPr>
        <w:t>CONTRACT</w:t>
      </w:r>
      <w:r w:rsidRPr="00F963A0">
        <w:rPr>
          <w:rFonts w:eastAsia="Times New Roman"/>
          <w:b/>
          <w:bCs/>
          <w:color w:val="006FC0"/>
          <w:spacing w:val="1"/>
          <w:sz w:val="20"/>
          <w:szCs w:val="20"/>
        </w:rPr>
        <w:t xml:space="preserve"> </w:t>
      </w:r>
      <w:r w:rsidRPr="00F963A0">
        <w:rPr>
          <w:rFonts w:eastAsia="Times New Roman"/>
          <w:b/>
          <w:bCs/>
          <w:color w:val="006FC0"/>
          <w:spacing w:val="-1"/>
          <w:sz w:val="20"/>
          <w:szCs w:val="20"/>
        </w:rPr>
        <w:t>CLAUSES</w:t>
      </w:r>
      <w:r w:rsidRPr="00F963A0">
        <w:rPr>
          <w:rFonts w:eastAsia="Times New Roman"/>
          <w:b/>
          <w:bCs/>
          <w:color w:val="006FC0"/>
          <w:spacing w:val="-2"/>
          <w:sz w:val="20"/>
          <w:szCs w:val="20"/>
        </w:rPr>
        <w:t xml:space="preserve"> </w:t>
      </w:r>
      <w:proofErr w:type="gramStart"/>
      <w:r w:rsidRPr="00F963A0">
        <w:rPr>
          <w:rFonts w:eastAsia="Times New Roman"/>
          <w:b/>
          <w:bCs/>
          <w:color w:val="006FC0"/>
          <w:sz w:val="20"/>
          <w:szCs w:val="20"/>
        </w:rPr>
        <w:t>–</w:t>
      </w:r>
      <w:r w:rsidRPr="00F963A0">
        <w:rPr>
          <w:rFonts w:eastAsia="Times New Roman"/>
          <w:b/>
          <w:bCs/>
          <w:color w:val="006FC0"/>
          <w:spacing w:val="-3"/>
          <w:sz w:val="20"/>
          <w:szCs w:val="20"/>
        </w:rPr>
        <w:t xml:space="preserve"> </w:t>
      </w:r>
      <w:r w:rsidRPr="00F963A0">
        <w:rPr>
          <w:b/>
          <w:spacing w:val="-1"/>
          <w:sz w:val="20"/>
          <w:szCs w:val="20"/>
        </w:rPr>
        <w:t xml:space="preserve"> N</w:t>
      </w:r>
      <w:proofErr w:type="gramEnd"/>
      <w:r w:rsidRPr="00F963A0">
        <w:rPr>
          <w:b/>
          <w:spacing w:val="-1"/>
          <w:sz w:val="20"/>
          <w:szCs w:val="20"/>
        </w:rPr>
        <w:t>00024-22-C-250</w:t>
      </w:r>
      <w:r w:rsidR="00A36E09">
        <w:rPr>
          <w:b/>
          <w:spacing w:val="-1"/>
          <w:sz w:val="20"/>
          <w:szCs w:val="20"/>
        </w:rPr>
        <w:t>5</w:t>
      </w:r>
    </w:p>
    <w:p w14:paraId="510F4C44" w14:textId="5166B246" w:rsidR="00F963A0" w:rsidRPr="00F963A0" w:rsidRDefault="00F963A0" w:rsidP="00F963A0">
      <w:pPr>
        <w:pStyle w:val="BodyText"/>
        <w:ind w:right="116"/>
        <w:jc w:val="both"/>
        <w:rPr>
          <w:spacing w:val="-1"/>
          <w:szCs w:val="20"/>
        </w:rPr>
      </w:pPr>
      <w:r w:rsidRPr="00F963A0">
        <w:rPr>
          <w:spacing w:val="-1"/>
          <w:szCs w:val="20"/>
        </w:rPr>
        <w:t>The</w:t>
      </w:r>
      <w:r w:rsidRPr="00F963A0">
        <w:rPr>
          <w:spacing w:val="18"/>
          <w:szCs w:val="20"/>
        </w:rPr>
        <w:t xml:space="preserve"> </w:t>
      </w:r>
      <w:r w:rsidRPr="00F963A0">
        <w:rPr>
          <w:spacing w:val="-1"/>
          <w:szCs w:val="20"/>
        </w:rPr>
        <w:t>following</w:t>
      </w:r>
      <w:r w:rsidRPr="00F963A0">
        <w:rPr>
          <w:spacing w:val="18"/>
          <w:szCs w:val="20"/>
        </w:rPr>
        <w:t xml:space="preserve"> </w:t>
      </w:r>
      <w:r w:rsidRPr="00F963A0">
        <w:rPr>
          <w:spacing w:val="-1"/>
          <w:szCs w:val="20"/>
        </w:rPr>
        <w:t>clauses,</w:t>
      </w:r>
      <w:r w:rsidRPr="00F963A0">
        <w:rPr>
          <w:spacing w:val="20"/>
          <w:szCs w:val="20"/>
        </w:rPr>
        <w:t xml:space="preserve"> </w:t>
      </w:r>
      <w:r w:rsidRPr="00F963A0">
        <w:rPr>
          <w:szCs w:val="20"/>
        </w:rPr>
        <w:t>as</w:t>
      </w:r>
      <w:r w:rsidRPr="00F963A0">
        <w:rPr>
          <w:spacing w:val="17"/>
          <w:szCs w:val="20"/>
        </w:rPr>
        <w:t xml:space="preserve"> </w:t>
      </w:r>
      <w:r w:rsidRPr="00F963A0">
        <w:rPr>
          <w:spacing w:val="-1"/>
          <w:szCs w:val="20"/>
        </w:rPr>
        <w:t>modified</w:t>
      </w:r>
      <w:r w:rsidRPr="00F963A0">
        <w:rPr>
          <w:spacing w:val="19"/>
          <w:szCs w:val="20"/>
        </w:rPr>
        <w:t xml:space="preserve"> </w:t>
      </w:r>
      <w:r w:rsidRPr="00F963A0">
        <w:rPr>
          <w:szCs w:val="20"/>
        </w:rPr>
        <w:t>by</w:t>
      </w:r>
      <w:r w:rsidRPr="00F963A0">
        <w:rPr>
          <w:spacing w:val="16"/>
          <w:szCs w:val="20"/>
        </w:rPr>
        <w:t xml:space="preserve"> </w:t>
      </w:r>
      <w:r w:rsidRPr="00F963A0">
        <w:rPr>
          <w:spacing w:val="-1"/>
          <w:szCs w:val="20"/>
        </w:rPr>
        <w:t>Buyer,</w:t>
      </w:r>
      <w:r w:rsidRPr="00F963A0">
        <w:rPr>
          <w:spacing w:val="20"/>
          <w:szCs w:val="20"/>
        </w:rPr>
        <w:t xml:space="preserve"> </w:t>
      </w:r>
      <w:r w:rsidRPr="00F963A0">
        <w:rPr>
          <w:spacing w:val="-1"/>
          <w:szCs w:val="20"/>
        </w:rPr>
        <w:t>are</w:t>
      </w:r>
      <w:r w:rsidRPr="00F963A0">
        <w:rPr>
          <w:spacing w:val="18"/>
          <w:szCs w:val="20"/>
        </w:rPr>
        <w:t xml:space="preserve"> </w:t>
      </w:r>
      <w:r w:rsidRPr="00F963A0">
        <w:rPr>
          <w:spacing w:val="-1"/>
          <w:szCs w:val="20"/>
        </w:rPr>
        <w:t>flowed</w:t>
      </w:r>
      <w:r w:rsidRPr="00F963A0">
        <w:rPr>
          <w:spacing w:val="21"/>
          <w:szCs w:val="20"/>
        </w:rPr>
        <w:t xml:space="preserve"> </w:t>
      </w:r>
      <w:r w:rsidRPr="00F963A0">
        <w:rPr>
          <w:spacing w:val="-1"/>
          <w:szCs w:val="20"/>
        </w:rPr>
        <w:t>down</w:t>
      </w:r>
      <w:r w:rsidRPr="00F963A0">
        <w:rPr>
          <w:spacing w:val="21"/>
          <w:szCs w:val="20"/>
        </w:rPr>
        <w:t xml:space="preserve"> </w:t>
      </w:r>
      <w:r w:rsidRPr="00F963A0">
        <w:rPr>
          <w:spacing w:val="-1"/>
          <w:szCs w:val="20"/>
        </w:rPr>
        <w:t>from</w:t>
      </w:r>
      <w:r w:rsidRPr="00F963A0">
        <w:rPr>
          <w:spacing w:val="20"/>
          <w:szCs w:val="20"/>
        </w:rPr>
        <w:t xml:space="preserve"> </w:t>
      </w:r>
      <w:r w:rsidRPr="00F963A0">
        <w:rPr>
          <w:spacing w:val="-1"/>
          <w:szCs w:val="20"/>
        </w:rPr>
        <w:t>Buyer</w:t>
      </w:r>
      <w:r w:rsidRPr="00F963A0">
        <w:rPr>
          <w:spacing w:val="19"/>
          <w:szCs w:val="20"/>
        </w:rPr>
        <w:t xml:space="preserve"> </w:t>
      </w:r>
      <w:r w:rsidRPr="00F963A0">
        <w:rPr>
          <w:szCs w:val="20"/>
        </w:rPr>
        <w:t>to</w:t>
      </w:r>
      <w:r w:rsidRPr="00F963A0">
        <w:rPr>
          <w:spacing w:val="19"/>
          <w:szCs w:val="20"/>
        </w:rPr>
        <w:t xml:space="preserve"> </w:t>
      </w:r>
      <w:r w:rsidRPr="00F963A0">
        <w:rPr>
          <w:spacing w:val="-1"/>
          <w:szCs w:val="20"/>
        </w:rPr>
        <w:t>Seller</w:t>
      </w:r>
      <w:r w:rsidRPr="00F963A0">
        <w:rPr>
          <w:spacing w:val="19"/>
          <w:szCs w:val="20"/>
        </w:rPr>
        <w:t xml:space="preserve"> </w:t>
      </w:r>
      <w:r w:rsidRPr="00F963A0">
        <w:rPr>
          <w:szCs w:val="20"/>
        </w:rPr>
        <w:t>and</w:t>
      </w:r>
      <w:r w:rsidRPr="00F963A0">
        <w:rPr>
          <w:spacing w:val="21"/>
          <w:szCs w:val="20"/>
        </w:rPr>
        <w:t xml:space="preserve"> </w:t>
      </w:r>
      <w:r w:rsidRPr="00F963A0">
        <w:rPr>
          <w:spacing w:val="-1"/>
          <w:szCs w:val="20"/>
        </w:rPr>
        <w:t>are</w:t>
      </w:r>
      <w:r w:rsidRPr="00F963A0">
        <w:rPr>
          <w:spacing w:val="18"/>
          <w:szCs w:val="20"/>
        </w:rPr>
        <w:t xml:space="preserve"> </w:t>
      </w:r>
      <w:r w:rsidRPr="00F963A0">
        <w:rPr>
          <w:spacing w:val="-1"/>
          <w:szCs w:val="20"/>
        </w:rPr>
        <w:t>applicable</w:t>
      </w:r>
      <w:r w:rsidRPr="00F963A0">
        <w:rPr>
          <w:spacing w:val="18"/>
          <w:szCs w:val="20"/>
        </w:rPr>
        <w:t xml:space="preserve"> </w:t>
      </w:r>
      <w:r w:rsidRPr="00F963A0">
        <w:rPr>
          <w:szCs w:val="20"/>
        </w:rPr>
        <w:t>to</w:t>
      </w:r>
      <w:r w:rsidRPr="00F963A0">
        <w:rPr>
          <w:spacing w:val="18"/>
          <w:szCs w:val="20"/>
        </w:rPr>
        <w:t xml:space="preserve"> </w:t>
      </w:r>
      <w:r w:rsidRPr="00F963A0">
        <w:rPr>
          <w:spacing w:val="-1"/>
          <w:szCs w:val="20"/>
        </w:rPr>
        <w:t>any</w:t>
      </w:r>
      <w:r w:rsidRPr="00F963A0">
        <w:rPr>
          <w:spacing w:val="16"/>
          <w:szCs w:val="20"/>
        </w:rPr>
        <w:t xml:space="preserve"> </w:t>
      </w:r>
      <w:r w:rsidRPr="00F963A0">
        <w:rPr>
          <w:spacing w:val="-1"/>
          <w:szCs w:val="20"/>
        </w:rPr>
        <w:t>PO</w:t>
      </w:r>
      <w:r w:rsidRPr="00F963A0">
        <w:rPr>
          <w:spacing w:val="19"/>
          <w:szCs w:val="20"/>
        </w:rPr>
        <w:t xml:space="preserve"> </w:t>
      </w:r>
      <w:r w:rsidRPr="00F963A0">
        <w:rPr>
          <w:spacing w:val="-1"/>
          <w:szCs w:val="20"/>
        </w:rPr>
        <w:t>referencing</w:t>
      </w:r>
      <w:r w:rsidRPr="00F963A0">
        <w:rPr>
          <w:spacing w:val="18"/>
          <w:szCs w:val="20"/>
        </w:rPr>
        <w:t xml:space="preserve"> </w:t>
      </w:r>
      <w:r w:rsidRPr="00F963A0">
        <w:rPr>
          <w:spacing w:val="-1"/>
          <w:szCs w:val="20"/>
        </w:rPr>
        <w:t>these</w:t>
      </w:r>
      <w:r w:rsidRPr="00F963A0">
        <w:rPr>
          <w:spacing w:val="18"/>
          <w:szCs w:val="20"/>
        </w:rPr>
        <w:t xml:space="preserve"> </w:t>
      </w:r>
      <w:r w:rsidRPr="00F963A0">
        <w:rPr>
          <w:spacing w:val="-1"/>
          <w:szCs w:val="20"/>
        </w:rPr>
        <w:t>Special</w:t>
      </w:r>
      <w:r w:rsidRPr="00F963A0">
        <w:rPr>
          <w:spacing w:val="97"/>
          <w:szCs w:val="20"/>
        </w:rPr>
        <w:t xml:space="preserve"> </w:t>
      </w:r>
      <w:r w:rsidRPr="00F963A0">
        <w:rPr>
          <w:spacing w:val="-1"/>
          <w:szCs w:val="20"/>
        </w:rPr>
        <w:t>Terms</w:t>
      </w:r>
      <w:r w:rsidRPr="00F963A0">
        <w:rPr>
          <w:szCs w:val="20"/>
        </w:rPr>
        <w:t xml:space="preserve"> </w:t>
      </w:r>
      <w:r w:rsidRPr="00F963A0">
        <w:rPr>
          <w:spacing w:val="-1"/>
          <w:szCs w:val="20"/>
        </w:rPr>
        <w:t>and Conditions</w:t>
      </w:r>
      <w:r w:rsidRPr="00F963A0">
        <w:rPr>
          <w:spacing w:val="-2"/>
          <w:szCs w:val="20"/>
        </w:rPr>
        <w:t xml:space="preserve"> </w:t>
      </w:r>
      <w:r w:rsidRPr="00F963A0">
        <w:rPr>
          <w:spacing w:val="-1"/>
          <w:szCs w:val="20"/>
        </w:rPr>
        <w:t>and any</w:t>
      </w:r>
      <w:r w:rsidRPr="00F963A0">
        <w:rPr>
          <w:spacing w:val="-3"/>
          <w:szCs w:val="20"/>
        </w:rPr>
        <w:t xml:space="preserve"> </w:t>
      </w:r>
      <w:r w:rsidRPr="00F963A0">
        <w:rPr>
          <w:spacing w:val="-1"/>
          <w:szCs w:val="20"/>
        </w:rPr>
        <w:t>subcontract relating</w:t>
      </w:r>
      <w:r w:rsidRPr="00F963A0">
        <w:rPr>
          <w:spacing w:val="-3"/>
          <w:szCs w:val="20"/>
        </w:rPr>
        <w:t xml:space="preserve"> </w:t>
      </w:r>
      <w:r w:rsidRPr="00F963A0">
        <w:rPr>
          <w:szCs w:val="20"/>
        </w:rPr>
        <w:t>to</w:t>
      </w:r>
      <w:r w:rsidRPr="00F963A0">
        <w:rPr>
          <w:spacing w:val="-1"/>
          <w:szCs w:val="20"/>
        </w:rPr>
        <w:t xml:space="preserve"> </w:t>
      </w:r>
      <w:r w:rsidRPr="00F963A0">
        <w:rPr>
          <w:spacing w:val="-2"/>
          <w:szCs w:val="20"/>
        </w:rPr>
        <w:t>Buyer’s</w:t>
      </w:r>
      <w:r w:rsidRPr="00F963A0">
        <w:rPr>
          <w:spacing w:val="1"/>
          <w:szCs w:val="20"/>
        </w:rPr>
        <w:t xml:space="preserve"> </w:t>
      </w:r>
      <w:r w:rsidRPr="00F963A0">
        <w:rPr>
          <w:spacing w:val="-1"/>
          <w:szCs w:val="20"/>
        </w:rPr>
        <w:t xml:space="preserve">Prime Contract N00024-22-C-2504 </w:t>
      </w:r>
      <w:r w:rsidRPr="00F963A0">
        <w:rPr>
          <w:spacing w:val="-2"/>
          <w:szCs w:val="20"/>
        </w:rPr>
        <w:t>with</w:t>
      </w:r>
      <w:r w:rsidRPr="00F963A0">
        <w:rPr>
          <w:spacing w:val="1"/>
          <w:szCs w:val="20"/>
        </w:rPr>
        <w:t xml:space="preserve"> </w:t>
      </w:r>
      <w:r w:rsidRPr="00F963A0">
        <w:rPr>
          <w:spacing w:val="-1"/>
          <w:szCs w:val="20"/>
        </w:rPr>
        <w:t xml:space="preserve">the </w:t>
      </w:r>
      <w:r w:rsidR="00374F5F">
        <w:rPr>
          <w:spacing w:val="-1"/>
          <w:szCs w:val="20"/>
        </w:rPr>
        <w:t>Government</w:t>
      </w:r>
      <w:r w:rsidRPr="00F963A0">
        <w:rPr>
          <w:spacing w:val="-1"/>
          <w:szCs w:val="20"/>
        </w:rPr>
        <w:t>.</w:t>
      </w:r>
    </w:p>
    <w:p w14:paraId="426B6C46" w14:textId="766C777E" w:rsidR="008A372E" w:rsidRDefault="008A372E" w:rsidP="008A372E">
      <w:pPr>
        <w:spacing w:before="240" w:line="225" w:lineRule="exact"/>
        <w:textAlignment w:val="baseline"/>
        <w:rPr>
          <w:rFonts w:eastAsia="Times New Roman"/>
          <w:color w:val="000000"/>
          <w:sz w:val="20"/>
        </w:rPr>
      </w:pPr>
      <w:r>
        <w:rPr>
          <w:rFonts w:eastAsia="Times New Roman"/>
          <w:color w:val="000000"/>
          <w:sz w:val="20"/>
        </w:rPr>
        <w:t>Section C – Special Provisions</w:t>
      </w:r>
    </w:p>
    <w:p w14:paraId="56A2E657" w14:textId="084BE4D7" w:rsidR="008A372E" w:rsidRDefault="008A372E" w:rsidP="008458F3">
      <w:pPr>
        <w:spacing w:before="240" w:line="225" w:lineRule="exact"/>
        <w:textAlignment w:val="baseline"/>
        <w:rPr>
          <w:rFonts w:eastAsia="Times New Roman"/>
          <w:color w:val="000000"/>
          <w:sz w:val="20"/>
        </w:rPr>
      </w:pPr>
      <w:r>
        <w:rPr>
          <w:rFonts w:eastAsia="Times New Roman"/>
          <w:color w:val="000000"/>
          <w:sz w:val="20"/>
        </w:rPr>
        <w:t>CLAUSES INCORPORATED BY FULL TEXT</w:t>
      </w:r>
    </w:p>
    <w:p w14:paraId="679161F9" w14:textId="068012FC" w:rsidR="008A372E" w:rsidRPr="008A372E" w:rsidRDefault="008A372E">
      <w:pPr>
        <w:spacing w:before="227" w:line="230" w:lineRule="exact"/>
        <w:textAlignment w:val="baseline"/>
        <w:rPr>
          <w:rFonts w:eastAsia="Times New Roman"/>
          <w:color w:val="000000"/>
          <w:sz w:val="20"/>
        </w:rPr>
      </w:pPr>
      <w:r>
        <w:rPr>
          <w:rFonts w:eastAsia="Times New Roman"/>
          <w:color w:val="000000"/>
          <w:sz w:val="20"/>
        </w:rPr>
        <w:t>C-101 SECURITY-LEVEL</w:t>
      </w:r>
    </w:p>
    <w:p w14:paraId="6097D4AD" w14:textId="43578B11" w:rsidR="001204EC" w:rsidRPr="008A372E" w:rsidRDefault="00B604A7">
      <w:pPr>
        <w:spacing w:before="227" w:line="230" w:lineRule="exact"/>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008A372E" w:rsidRPr="008A372E">
        <w:rPr>
          <w:rFonts w:eastAsia="Times New Roman"/>
          <w:color w:val="000000"/>
          <w:sz w:val="20"/>
        </w:rPr>
        <w:t>may be required to</w:t>
      </w:r>
      <w:r w:rsidRPr="008A372E">
        <w:rPr>
          <w:rFonts w:eastAsia="Times New Roman"/>
          <w:color w:val="000000"/>
          <w:sz w:val="20"/>
        </w:rPr>
        <w:t xml:space="preserve"> perform work under this Contract up to the SECRET/NOFORN level. The </w:t>
      </w:r>
      <w:r w:rsidR="00F963A0">
        <w:rPr>
          <w:rFonts w:eastAsia="Times New Roman"/>
          <w:color w:val="000000"/>
          <w:sz w:val="20"/>
        </w:rPr>
        <w:t xml:space="preserve">Seller </w:t>
      </w:r>
      <w:r w:rsidRPr="008A372E">
        <w:rPr>
          <w:rFonts w:eastAsia="Times New Roman"/>
          <w:color w:val="000000"/>
          <w:sz w:val="20"/>
        </w:rPr>
        <w:t xml:space="preserve">shall perform specific security requirements as described in the </w:t>
      </w:r>
      <w:r w:rsidR="008A372E" w:rsidRPr="008A372E">
        <w:rPr>
          <w:rFonts w:eastAsia="Times New Roman"/>
          <w:color w:val="000000"/>
          <w:sz w:val="20"/>
        </w:rPr>
        <w:t xml:space="preserve">prime contract </w:t>
      </w:r>
      <w:r w:rsidRPr="008A372E">
        <w:rPr>
          <w:rFonts w:eastAsia="Times New Roman"/>
          <w:color w:val="000000"/>
          <w:sz w:val="20"/>
        </w:rPr>
        <w:t>DD-254 and as described below:</w:t>
      </w:r>
    </w:p>
    <w:p w14:paraId="3BC6D546" w14:textId="08DC09DA" w:rsidR="001204EC" w:rsidRPr="008A372E" w:rsidRDefault="00B604A7">
      <w:pPr>
        <w:numPr>
          <w:ilvl w:val="0"/>
          <w:numId w:val="8"/>
        </w:numPr>
        <w:tabs>
          <w:tab w:val="clear" w:pos="360"/>
          <w:tab w:val="left" w:pos="720"/>
        </w:tabs>
        <w:spacing w:before="246" w:line="230" w:lineRule="exact"/>
        <w:ind w:left="720" w:right="72"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 xml:space="preserve">requires Communication Security (COMSEC) and a COMSEC account to accommodate the use of secure communications. The </w:t>
      </w:r>
      <w:r w:rsidR="00F963A0">
        <w:rPr>
          <w:rFonts w:eastAsia="Times New Roman"/>
          <w:color w:val="000000"/>
          <w:sz w:val="20"/>
        </w:rPr>
        <w:t xml:space="preserve">Seller </w:t>
      </w:r>
      <w:r w:rsidRPr="008A372E">
        <w:rPr>
          <w:rFonts w:eastAsia="Times New Roman"/>
          <w:color w:val="000000"/>
          <w:sz w:val="20"/>
        </w:rPr>
        <w:t>shall be required to have access to COMSEC for Secret Internet Protocol Router Network (SIPRNet), Secure Terminal Equipment (STE), and classified facsimile equipment in order to communicate securely with the Program Office.</w:t>
      </w:r>
    </w:p>
    <w:p w14:paraId="55F0A7B5" w14:textId="3DB0E73E" w:rsidR="001204EC" w:rsidRPr="008A372E" w:rsidRDefault="00B604A7">
      <w:pPr>
        <w:numPr>
          <w:ilvl w:val="0"/>
          <w:numId w:val="8"/>
        </w:numPr>
        <w:tabs>
          <w:tab w:val="clear" w:pos="360"/>
          <w:tab w:val="left" w:pos="720"/>
        </w:tabs>
        <w:spacing w:before="11" w:line="230" w:lineRule="exact"/>
        <w:ind w:left="720" w:hanging="360"/>
        <w:textAlignment w:val="baseline"/>
        <w:rPr>
          <w:rFonts w:eastAsia="Times New Roman"/>
          <w:color w:val="000000"/>
          <w:sz w:val="20"/>
        </w:rPr>
      </w:pPr>
      <w:r w:rsidRPr="008A372E">
        <w:rPr>
          <w:rFonts w:eastAsia="Times New Roman"/>
          <w:color w:val="000000"/>
          <w:sz w:val="20"/>
        </w:rPr>
        <w:t xml:space="preserve">The program has multiple documents, such as the Capability Development Document (CDD), that are Classified. The </w:t>
      </w:r>
      <w:r w:rsidR="00F963A0">
        <w:rPr>
          <w:rFonts w:eastAsia="Times New Roman"/>
          <w:color w:val="000000"/>
          <w:sz w:val="20"/>
        </w:rPr>
        <w:t>Seller</w:t>
      </w:r>
      <w:r w:rsidR="00374F5F">
        <w:rPr>
          <w:rFonts w:eastAsia="Times New Roman"/>
          <w:color w:val="000000"/>
          <w:sz w:val="20"/>
        </w:rPr>
        <w:t xml:space="preserve"> </w:t>
      </w:r>
      <w:r w:rsidRPr="008A372E">
        <w:rPr>
          <w:rFonts w:eastAsia="Times New Roman"/>
          <w:color w:val="000000"/>
          <w:sz w:val="20"/>
        </w:rPr>
        <w:t>shall have the ability to receive, store, and generate classification information or material.</w:t>
      </w:r>
    </w:p>
    <w:p w14:paraId="0C5EBD53" w14:textId="7C72A8C3" w:rsidR="001204EC" w:rsidRPr="008A372E" w:rsidRDefault="00B604A7">
      <w:pPr>
        <w:numPr>
          <w:ilvl w:val="0"/>
          <w:numId w:val="8"/>
        </w:numPr>
        <w:tabs>
          <w:tab w:val="clear" w:pos="360"/>
          <w:tab w:val="left" w:pos="720"/>
        </w:tabs>
        <w:spacing w:before="15" w:line="230" w:lineRule="exact"/>
        <w:ind w:left="720" w:right="144" w:hanging="360"/>
        <w:jc w:val="both"/>
        <w:textAlignment w:val="baseline"/>
        <w:rPr>
          <w:rFonts w:eastAsia="Times New Roman"/>
          <w:color w:val="000000"/>
          <w:sz w:val="20"/>
        </w:rPr>
      </w:pPr>
      <w:r w:rsidRPr="008A372E">
        <w:rPr>
          <w:rFonts w:eastAsia="Times New Roman"/>
          <w:color w:val="000000"/>
          <w:sz w:val="20"/>
        </w:rPr>
        <w:t xml:space="preserve">An Active SECRET Facility Clearance (FCL) is required for performance on this contract. The </w:t>
      </w:r>
      <w:r w:rsidR="00F963A0">
        <w:rPr>
          <w:rFonts w:eastAsia="Times New Roman"/>
          <w:color w:val="000000"/>
          <w:sz w:val="20"/>
        </w:rPr>
        <w:t xml:space="preserve">Seller </w:t>
      </w:r>
      <w:r w:rsidRPr="008A372E">
        <w:rPr>
          <w:rFonts w:eastAsia="Times New Roman"/>
          <w:color w:val="000000"/>
          <w:sz w:val="20"/>
        </w:rPr>
        <w:t>must have a Safeguarding Level of SECRET.</w:t>
      </w:r>
    </w:p>
    <w:p w14:paraId="2991C237" w14:textId="55C1465C" w:rsidR="001204EC" w:rsidRPr="008A372E" w:rsidRDefault="00B604A7">
      <w:pPr>
        <w:numPr>
          <w:ilvl w:val="0"/>
          <w:numId w:val="8"/>
        </w:numPr>
        <w:tabs>
          <w:tab w:val="clear" w:pos="360"/>
          <w:tab w:val="left" w:pos="720"/>
        </w:tabs>
        <w:spacing w:before="16" w:line="230" w:lineRule="exact"/>
        <w:ind w:left="720" w:hanging="360"/>
        <w:textAlignment w:val="baseline"/>
        <w:rPr>
          <w:rFonts w:eastAsia="Times New Roman"/>
          <w:color w:val="000000"/>
          <w:sz w:val="20"/>
        </w:rPr>
      </w:pPr>
      <w:r w:rsidRPr="008A372E">
        <w:rPr>
          <w:rFonts w:eastAsia="Times New Roman"/>
          <w:color w:val="000000"/>
          <w:sz w:val="20"/>
        </w:rPr>
        <w:t xml:space="preserve">All </w:t>
      </w:r>
      <w:r w:rsidR="00F963A0">
        <w:rPr>
          <w:rFonts w:eastAsia="Times New Roman"/>
          <w:color w:val="000000"/>
          <w:sz w:val="20"/>
        </w:rPr>
        <w:t xml:space="preserve">Seller </w:t>
      </w:r>
      <w:r w:rsidRPr="008A372E">
        <w:rPr>
          <w:rFonts w:eastAsia="Times New Roman"/>
          <w:color w:val="000000"/>
          <w:sz w:val="20"/>
        </w:rPr>
        <w:t>personnel accessing classified information or material associated with this contract must be United States citizens and shall have and maintain at a minimum a final SECRET security clearance at time of contract award.</w:t>
      </w:r>
    </w:p>
    <w:p w14:paraId="57D48023" w14:textId="72B52BA2" w:rsidR="001204EC" w:rsidRPr="008A372E" w:rsidRDefault="00B604A7">
      <w:pPr>
        <w:numPr>
          <w:ilvl w:val="0"/>
          <w:numId w:val="8"/>
        </w:numPr>
        <w:tabs>
          <w:tab w:val="clear" w:pos="360"/>
          <w:tab w:val="left" w:pos="720"/>
        </w:tabs>
        <w:spacing w:before="15"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have access to CUI with developers and integrators.</w:t>
      </w:r>
    </w:p>
    <w:p w14:paraId="0E44957C" w14:textId="2B57DB7E" w:rsidR="001204EC" w:rsidRPr="008A372E" w:rsidRDefault="00B604A7">
      <w:pPr>
        <w:numPr>
          <w:ilvl w:val="0"/>
          <w:numId w:val="8"/>
        </w:numPr>
        <w:tabs>
          <w:tab w:val="clear" w:pos="360"/>
          <w:tab w:val="left" w:pos="720"/>
        </w:tabs>
        <w:spacing w:before="15" w:line="230" w:lineRule="exact"/>
        <w:ind w:left="720" w:right="288"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be capable of fabricating, modifying, and storing classified hardware in accordance with SECNAVINST 5510.36.</w:t>
      </w:r>
    </w:p>
    <w:p w14:paraId="7827768F" w14:textId="648C2B24" w:rsidR="001204EC" w:rsidRPr="008A372E" w:rsidRDefault="00B604A7">
      <w:pPr>
        <w:numPr>
          <w:ilvl w:val="0"/>
          <w:numId w:val="8"/>
        </w:numPr>
        <w:tabs>
          <w:tab w:val="clear" w:pos="360"/>
          <w:tab w:val="left" w:pos="720"/>
        </w:tabs>
        <w:spacing w:before="15"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have the ability to access Defense Technical Information Center (DTIC) as required.</w:t>
      </w:r>
    </w:p>
    <w:p w14:paraId="1CFC34DA" w14:textId="705FF105" w:rsidR="001204EC" w:rsidRPr="008A372E" w:rsidRDefault="00B604A7">
      <w:pPr>
        <w:numPr>
          <w:ilvl w:val="0"/>
          <w:numId w:val="8"/>
        </w:numPr>
        <w:tabs>
          <w:tab w:val="clear" w:pos="360"/>
          <w:tab w:val="left" w:pos="720"/>
        </w:tabs>
        <w:spacing w:before="14"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utilize the Defense Courier Service for the transfer of classified material.</w:t>
      </w:r>
    </w:p>
    <w:p w14:paraId="12844E10" w14:textId="2BAE5111" w:rsidR="001204EC" w:rsidRPr="008A372E" w:rsidRDefault="00B604A7">
      <w:pPr>
        <w:numPr>
          <w:ilvl w:val="0"/>
          <w:numId w:val="8"/>
        </w:numPr>
        <w:tabs>
          <w:tab w:val="clear" w:pos="360"/>
          <w:tab w:val="left" w:pos="720"/>
        </w:tabs>
        <w:spacing w:before="4" w:line="236" w:lineRule="exact"/>
        <w:ind w:left="720" w:right="936"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is required to protect critical information associated with this contract to prevent unauthorized disclosure and shall observe OPSEC requirements.</w:t>
      </w:r>
    </w:p>
    <w:p w14:paraId="78B37E7F" w14:textId="5968C394" w:rsidR="001204EC" w:rsidRPr="008A372E" w:rsidRDefault="00B604A7">
      <w:pPr>
        <w:numPr>
          <w:ilvl w:val="0"/>
          <w:numId w:val="8"/>
        </w:numPr>
        <w:tabs>
          <w:tab w:val="clear" w:pos="360"/>
          <w:tab w:val="left" w:pos="720"/>
        </w:tabs>
        <w:spacing w:before="10"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require access to North Atlantic Treaty Organization (NATO) information because the U.S. submarines execute NATO operations. The Contractor’s development of new or augmenting existing technology must be compatible and relevant to these NATO operations.</w:t>
      </w:r>
    </w:p>
    <w:p w14:paraId="3024B114" w14:textId="0A7C8375" w:rsidR="001204EC" w:rsidRDefault="001204EC" w:rsidP="008458F3">
      <w:pPr>
        <w:spacing w:before="242" w:line="224" w:lineRule="exact"/>
        <w:textAlignment w:val="baseline"/>
        <w:rPr>
          <w:rFonts w:eastAsia="Times New Roman"/>
          <w:color w:val="000000"/>
          <w:sz w:val="20"/>
        </w:rPr>
      </w:pPr>
    </w:p>
    <w:p w14:paraId="294C3D33" w14:textId="77777777" w:rsidR="001204EC" w:rsidRDefault="00B604A7">
      <w:pPr>
        <w:spacing w:before="463" w:line="224" w:lineRule="exact"/>
        <w:textAlignment w:val="baseline"/>
        <w:rPr>
          <w:rFonts w:eastAsia="Times New Roman"/>
          <w:color w:val="000000"/>
          <w:sz w:val="20"/>
        </w:rPr>
      </w:pPr>
      <w:r>
        <w:rPr>
          <w:rFonts w:eastAsia="Times New Roman"/>
          <w:color w:val="000000"/>
          <w:sz w:val="20"/>
        </w:rPr>
        <w:t>C-202-H001 ADDITIONAL DEFINITIONS–BASIC (NAVSEA) (OCT 2018)</w:t>
      </w:r>
    </w:p>
    <w:p w14:paraId="6CD486C5" w14:textId="77777777" w:rsidR="001204EC" w:rsidRDefault="00B604A7">
      <w:pPr>
        <w:numPr>
          <w:ilvl w:val="0"/>
          <w:numId w:val="9"/>
        </w:numPr>
        <w:spacing w:before="236" w:line="224" w:lineRule="exact"/>
        <w:textAlignment w:val="baseline"/>
        <w:rPr>
          <w:rFonts w:eastAsia="Times New Roman"/>
          <w:color w:val="000000"/>
          <w:sz w:val="20"/>
        </w:rPr>
      </w:pPr>
      <w:r>
        <w:rPr>
          <w:rFonts w:eastAsia="Times New Roman"/>
          <w:color w:val="000000"/>
          <w:sz w:val="20"/>
        </w:rPr>
        <w:t>Department - means the Department of the Navy.</w:t>
      </w:r>
    </w:p>
    <w:p w14:paraId="30432B14" w14:textId="77777777" w:rsidR="001204EC" w:rsidRDefault="00B604A7">
      <w:pPr>
        <w:numPr>
          <w:ilvl w:val="0"/>
          <w:numId w:val="9"/>
        </w:numPr>
        <w:spacing w:before="230" w:line="231" w:lineRule="exact"/>
        <w:ind w:right="288"/>
        <w:textAlignment w:val="baseline"/>
        <w:rPr>
          <w:rFonts w:eastAsia="Times New Roman"/>
          <w:color w:val="000000"/>
          <w:sz w:val="20"/>
        </w:rPr>
      </w:pPr>
      <w:r>
        <w:rPr>
          <w:rFonts w:eastAsia="Times New Roman"/>
          <w:color w:val="000000"/>
          <w:sz w:val="20"/>
        </w:rPr>
        <w:t>Commander, Naval Sea Systems Command - means the Commander of the Naval Sea Systems Command of the Department of the Navy or his duly appointed successor.</w:t>
      </w:r>
    </w:p>
    <w:p w14:paraId="1BD86D51" w14:textId="77777777" w:rsidR="001204EC" w:rsidRDefault="00B604A7">
      <w:pPr>
        <w:numPr>
          <w:ilvl w:val="0"/>
          <w:numId w:val="9"/>
        </w:numPr>
        <w:spacing w:before="232" w:line="228" w:lineRule="exact"/>
        <w:ind w:right="288"/>
        <w:textAlignment w:val="baseline"/>
        <w:rPr>
          <w:rFonts w:eastAsia="Times New Roman"/>
          <w:color w:val="000000"/>
          <w:sz w:val="20"/>
        </w:rPr>
      </w:pPr>
      <w:r>
        <w:rPr>
          <w:rFonts w:eastAsia="Times New Roman"/>
          <w:color w:val="000000"/>
          <w:sz w:val="20"/>
        </w:rPr>
        <w:t>References to The Federal Acquisition Regulation (FAR) - All references to the FAR in this contract shall be deemed to also reference the appropriate sections of the Defense FAR Supplement (DFARS), unless clearly indicated otherwise.</w:t>
      </w:r>
    </w:p>
    <w:p w14:paraId="58E6881A" w14:textId="77777777" w:rsidR="001204EC" w:rsidRDefault="00B604A7">
      <w:pPr>
        <w:numPr>
          <w:ilvl w:val="0"/>
          <w:numId w:val="9"/>
        </w:numPr>
        <w:spacing w:before="240" w:line="228" w:lineRule="exact"/>
        <w:ind w:right="144"/>
        <w:textAlignment w:val="baseline"/>
        <w:rPr>
          <w:rFonts w:eastAsia="Times New Roman"/>
          <w:color w:val="000000"/>
          <w:sz w:val="20"/>
        </w:rPr>
      </w:pPr>
      <w:r>
        <w:rPr>
          <w:rFonts w:eastAsia="Times New Roman"/>
          <w:color w:val="000000"/>
          <w:sz w:val="20"/>
        </w:rPr>
        <w:t xml:space="preserve">National Stock Numbers - Whenever the term Federal Item Identification Number and its acronym FIIN or the term Federal Stock Number and its acronym FSN appear in the contract, order or their cited specifications and </w:t>
      </w:r>
      <w:r>
        <w:rPr>
          <w:rFonts w:eastAsia="Times New Roman"/>
          <w:color w:val="000000"/>
          <w:sz w:val="20"/>
        </w:rPr>
        <w:lastRenderedPageBreak/>
        <w:t>standards, the terms and acronyms shall be interpreted as National Item Identification Number (NIIN) and National Stock Number (NSN) respectively which shall be defined as follows:</w:t>
      </w:r>
    </w:p>
    <w:p w14:paraId="1F0038D2" w14:textId="77777777" w:rsidR="001204EC" w:rsidRDefault="00B604A7">
      <w:pPr>
        <w:numPr>
          <w:ilvl w:val="0"/>
          <w:numId w:val="10"/>
        </w:numPr>
        <w:tabs>
          <w:tab w:val="clear" w:pos="360"/>
          <w:tab w:val="left" w:pos="1080"/>
        </w:tabs>
        <w:spacing w:before="237" w:line="225" w:lineRule="exact"/>
        <w:ind w:firstLine="720"/>
        <w:textAlignment w:val="baseline"/>
        <w:rPr>
          <w:rFonts w:eastAsia="Times New Roman"/>
          <w:color w:val="000000"/>
          <w:sz w:val="20"/>
          <w:u w:val="single"/>
        </w:rPr>
      </w:pPr>
      <w:r>
        <w:rPr>
          <w:rFonts w:eastAsia="Times New Roman"/>
          <w:color w:val="000000"/>
          <w:sz w:val="20"/>
          <w:u w:val="single"/>
        </w:rPr>
        <w:t>National Item Identification Number (NIIN)</w:t>
      </w:r>
      <w:r>
        <w:rPr>
          <w:rFonts w:eastAsia="Times New Roman"/>
          <w:color w:val="000000"/>
          <w:sz w:val="20"/>
        </w:rPr>
        <w:t>. The number assigned to each approved Item</w:t>
      </w:r>
    </w:p>
    <w:p w14:paraId="66908EED" w14:textId="77777777" w:rsidR="001204EC" w:rsidRDefault="00B604A7">
      <w:pPr>
        <w:spacing w:line="230" w:lineRule="exact"/>
        <w:ind w:right="144"/>
        <w:textAlignment w:val="baseline"/>
        <w:rPr>
          <w:rFonts w:eastAsia="Times New Roman"/>
          <w:color w:val="000000"/>
          <w:sz w:val="20"/>
        </w:rPr>
      </w:pPr>
      <w:r>
        <w:rPr>
          <w:rFonts w:eastAsia="Times New Roman"/>
          <w:color w:val="000000"/>
          <w:sz w:val="20"/>
        </w:rPr>
        <w:t xml:space="preserve">Identification under the Federal Cataloging Program. It consists of nine numeric characters, the first two of which are the National Codification Bureau (NCB) Code. The remaining positions consist of a </w:t>
      </w:r>
      <w:proofErr w:type="gramStart"/>
      <w:r>
        <w:rPr>
          <w:rFonts w:eastAsia="Times New Roman"/>
          <w:color w:val="000000"/>
          <w:sz w:val="20"/>
        </w:rPr>
        <w:t>seven digit</w:t>
      </w:r>
      <w:proofErr w:type="gramEnd"/>
      <w:r>
        <w:rPr>
          <w:rFonts w:eastAsia="Times New Roman"/>
          <w:color w:val="000000"/>
          <w:sz w:val="20"/>
        </w:rPr>
        <w:t xml:space="preserve"> non-significant number.</w:t>
      </w:r>
    </w:p>
    <w:p w14:paraId="52C8149B" w14:textId="77777777" w:rsidR="001204EC" w:rsidRDefault="00B604A7">
      <w:pPr>
        <w:numPr>
          <w:ilvl w:val="0"/>
          <w:numId w:val="10"/>
        </w:numPr>
        <w:tabs>
          <w:tab w:val="clear" w:pos="360"/>
          <w:tab w:val="left" w:pos="1080"/>
        </w:tabs>
        <w:spacing w:before="223" w:line="233" w:lineRule="exact"/>
        <w:ind w:right="72" w:firstLine="720"/>
        <w:textAlignment w:val="baseline"/>
        <w:rPr>
          <w:rFonts w:eastAsia="Times New Roman"/>
          <w:color w:val="000000"/>
          <w:sz w:val="20"/>
          <w:u w:val="single"/>
        </w:rPr>
      </w:pPr>
      <w:r>
        <w:rPr>
          <w:rFonts w:eastAsia="Times New Roman"/>
          <w:color w:val="000000"/>
          <w:sz w:val="20"/>
          <w:u w:val="single"/>
        </w:rPr>
        <w:t>National Stock Number (NSN)</w:t>
      </w:r>
      <w:r>
        <w:rPr>
          <w:rFonts w:eastAsia="Times New Roman"/>
          <w:color w:val="000000"/>
          <w:sz w:val="20"/>
        </w:rPr>
        <w:t>. The National Stock Number (NSN) for an item of supply consists of the applicable four-position Federal Supply Class (FSC) plus the applicable nine-position NIIN assigned to the item of supply.</w:t>
      </w:r>
    </w:p>
    <w:p w14:paraId="60CB5779" w14:textId="77777777" w:rsidR="001204EC" w:rsidRDefault="00B604A7" w:rsidP="00933E00">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2F834FA4" w14:textId="77777777" w:rsidR="001204EC" w:rsidRDefault="00B604A7" w:rsidP="008458F3">
      <w:pPr>
        <w:spacing w:before="240" w:line="224" w:lineRule="exact"/>
        <w:textAlignment w:val="baseline"/>
        <w:rPr>
          <w:rFonts w:eastAsia="Times New Roman"/>
          <w:color w:val="000000"/>
          <w:spacing w:val="-1"/>
          <w:sz w:val="20"/>
        </w:rPr>
      </w:pPr>
      <w:r>
        <w:rPr>
          <w:rFonts w:eastAsia="Times New Roman"/>
          <w:color w:val="000000"/>
          <w:spacing w:val="-1"/>
          <w:sz w:val="20"/>
        </w:rPr>
        <w:t>C-211-H016 SPECIFICATIONS AND STANDARDS (NAVSEA) (OCT 2018)</w:t>
      </w:r>
    </w:p>
    <w:p w14:paraId="3729F0B7" w14:textId="26D5E1EB" w:rsidR="001204EC" w:rsidRDefault="00B604A7" w:rsidP="008458F3">
      <w:pPr>
        <w:spacing w:before="240" w:line="224" w:lineRule="exact"/>
        <w:textAlignment w:val="baseline"/>
        <w:rPr>
          <w:rFonts w:eastAsia="Times New Roman"/>
          <w:color w:val="000000"/>
          <w:spacing w:val="2"/>
          <w:sz w:val="20"/>
        </w:rPr>
      </w:pPr>
      <w:r>
        <w:rPr>
          <w:rFonts w:eastAsia="Times New Roman"/>
          <w:color w:val="000000"/>
          <w:spacing w:val="2"/>
          <w:sz w:val="20"/>
        </w:rPr>
        <w:t>(a) Definitions.</w:t>
      </w:r>
    </w:p>
    <w:p w14:paraId="5F046F93" w14:textId="77777777" w:rsidR="001204EC" w:rsidRDefault="00B604A7" w:rsidP="008458F3">
      <w:pPr>
        <w:numPr>
          <w:ilvl w:val="0"/>
          <w:numId w:val="19"/>
        </w:numPr>
        <w:tabs>
          <w:tab w:val="clear" w:pos="288"/>
          <w:tab w:val="left" w:pos="1008"/>
        </w:tabs>
        <w:spacing w:before="240" w:line="230" w:lineRule="exact"/>
        <w:ind w:right="1944" w:firstLine="720"/>
        <w:textAlignment w:val="baseline"/>
        <w:rPr>
          <w:rFonts w:eastAsia="Times New Roman"/>
          <w:color w:val="000000"/>
          <w:sz w:val="20"/>
        </w:rPr>
      </w:pPr>
      <w:r>
        <w:rPr>
          <w:rFonts w:eastAsia="Times New Roman"/>
          <w:color w:val="000000"/>
          <w:sz w:val="20"/>
        </w:rPr>
        <w:t>A "zero-tier reference" is a specification, standard, or drawing that is cited in the contract (including its attachments).</w:t>
      </w:r>
    </w:p>
    <w:p w14:paraId="4839451A" w14:textId="77777777" w:rsidR="001204EC" w:rsidRDefault="00B604A7" w:rsidP="008458F3">
      <w:pPr>
        <w:numPr>
          <w:ilvl w:val="0"/>
          <w:numId w:val="19"/>
        </w:numPr>
        <w:tabs>
          <w:tab w:val="clear" w:pos="288"/>
          <w:tab w:val="left" w:pos="1008"/>
        </w:tabs>
        <w:spacing w:before="240" w:line="231" w:lineRule="exact"/>
        <w:ind w:right="1872" w:firstLine="720"/>
        <w:textAlignment w:val="baseline"/>
        <w:rPr>
          <w:rFonts w:eastAsia="Times New Roman"/>
          <w:color w:val="000000"/>
          <w:sz w:val="20"/>
        </w:rPr>
      </w:pPr>
      <w:r>
        <w:rPr>
          <w:rFonts w:eastAsia="Times New Roman"/>
          <w:color w:val="000000"/>
          <w:sz w:val="20"/>
        </w:rPr>
        <w:t>A "first-tier reference" is either: (1) a specification, standard, or drawing cited in a zero-tier reference, or (2) a specification cited in a first-tier drawing.</w:t>
      </w:r>
    </w:p>
    <w:p w14:paraId="581CC319" w14:textId="77777777" w:rsidR="001204EC" w:rsidRDefault="00B604A7" w:rsidP="008458F3">
      <w:pPr>
        <w:spacing w:before="240" w:line="231" w:lineRule="exact"/>
        <w:ind w:right="360"/>
        <w:textAlignment w:val="baseline"/>
        <w:rPr>
          <w:rFonts w:eastAsia="Times New Roman"/>
          <w:color w:val="000000"/>
          <w:sz w:val="20"/>
        </w:rPr>
      </w:pPr>
      <w:r>
        <w:rPr>
          <w:rFonts w:eastAsia="Times New Roman"/>
          <w:color w:val="000000"/>
          <w:sz w:val="20"/>
        </w:rPr>
        <w:t>(b) Requirements. All zero-tier and first-tier references, as defined above, are mandatory for use. All lower tier references shall be used for guidance only unless specifically identified below.</w:t>
      </w:r>
    </w:p>
    <w:p w14:paraId="627568F3" w14:textId="77777777" w:rsidR="001204EC" w:rsidRDefault="00B604A7" w:rsidP="008458F3">
      <w:pPr>
        <w:spacing w:before="240" w:line="224" w:lineRule="exact"/>
        <w:ind w:left="720"/>
        <w:textAlignment w:val="baseline"/>
        <w:rPr>
          <w:rFonts w:eastAsia="Times New Roman"/>
          <w:color w:val="000000"/>
          <w:spacing w:val="14"/>
          <w:sz w:val="20"/>
        </w:rPr>
      </w:pPr>
      <w:r>
        <w:rPr>
          <w:rFonts w:eastAsia="Times New Roman"/>
          <w:color w:val="000000"/>
          <w:spacing w:val="14"/>
          <w:sz w:val="20"/>
        </w:rPr>
        <w:t>None</w:t>
      </w:r>
    </w:p>
    <w:p w14:paraId="4D482E6F"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652A3156" w14:textId="77777777"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C-211-H017 UPDATING SPECIFICATIONS AND STANDARDS (NAVSEA) (DEC 2018)</w:t>
      </w:r>
    </w:p>
    <w:p w14:paraId="1EB3A85B" w14:textId="46578B0D" w:rsidR="001204EC" w:rsidRDefault="00B604A7" w:rsidP="008458F3">
      <w:pPr>
        <w:spacing w:before="240" w:line="229" w:lineRule="exact"/>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 xml:space="preserve">Seller </w:t>
      </w:r>
      <w:r>
        <w:rPr>
          <w:rFonts w:eastAsia="Times New Roman"/>
          <w:color w:val="000000"/>
          <w:sz w:val="20"/>
        </w:rPr>
        <w:t xml:space="preserve">may request that this contract be updated to include the current version of the applicable specification or standard if the update does not affect the form, fit or function of any deliverable item or increase the cost/price of the item to the </w:t>
      </w:r>
      <w:r w:rsidR="00F963A0">
        <w:rPr>
          <w:rFonts w:eastAsia="Times New Roman"/>
          <w:color w:val="000000"/>
          <w:sz w:val="20"/>
        </w:rPr>
        <w:t>Buyer</w:t>
      </w:r>
      <w:r>
        <w:rPr>
          <w:rFonts w:eastAsia="Times New Roman"/>
          <w:color w:val="000000"/>
          <w:sz w:val="20"/>
        </w:rPr>
        <w:t xml:space="preserve">. The </w:t>
      </w:r>
      <w:r w:rsidR="00F963A0">
        <w:rPr>
          <w:rFonts w:eastAsia="Times New Roman"/>
          <w:color w:val="000000"/>
          <w:sz w:val="20"/>
        </w:rPr>
        <w:t xml:space="preserve">Seller </w:t>
      </w:r>
      <w:r>
        <w:rPr>
          <w:rFonts w:eastAsia="Times New Roman"/>
          <w:color w:val="000000"/>
          <w:sz w:val="20"/>
        </w:rPr>
        <w:t xml:space="preserve">should submit update requests to the Procuring Contracting Officer with copies to the Administrative Contracting Officer and cognizant program office representative for approval. The </w:t>
      </w:r>
      <w:r w:rsidR="00F963A0">
        <w:rPr>
          <w:rFonts w:eastAsia="Times New Roman"/>
          <w:color w:val="000000"/>
          <w:sz w:val="20"/>
        </w:rPr>
        <w:t>Seller</w:t>
      </w:r>
      <w:r w:rsidR="00933E00">
        <w:rPr>
          <w:rFonts w:eastAsia="Times New Roman"/>
          <w:color w:val="000000"/>
          <w:sz w:val="20"/>
        </w:rPr>
        <w:t xml:space="preserve"> </w:t>
      </w:r>
      <w:r>
        <w:rPr>
          <w:rFonts w:eastAsia="Times New Roman"/>
          <w:color w:val="000000"/>
          <w:sz w:val="20"/>
        </w:rPr>
        <w:t>shall perform the contract in accordance with the existing specifications and standards until notified of approval/disapproval of its request to update by the Procuring Contracting Officer. Any approved alternate specifications or standards will be incorporated into the contract.</w:t>
      </w:r>
    </w:p>
    <w:p w14:paraId="6D4E650D"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73879430" w14:textId="311FEE75"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 xml:space="preserve">C-211-H018 APPROVAL BY THE </w:t>
      </w:r>
      <w:r w:rsidR="00F963A0">
        <w:rPr>
          <w:rFonts w:eastAsia="Times New Roman"/>
          <w:color w:val="000000"/>
          <w:sz w:val="20"/>
        </w:rPr>
        <w:t>BUYER</w:t>
      </w:r>
      <w:r>
        <w:rPr>
          <w:rFonts w:eastAsia="Times New Roman"/>
          <w:color w:val="000000"/>
          <w:sz w:val="20"/>
        </w:rPr>
        <w:t xml:space="preserve"> (NAVSEA) (JAN 2019)</w:t>
      </w:r>
    </w:p>
    <w:p w14:paraId="334CE801" w14:textId="4A6C0DDE" w:rsidR="001204EC" w:rsidRDefault="00B604A7" w:rsidP="008458F3">
      <w:pPr>
        <w:spacing w:before="240" w:line="233" w:lineRule="exact"/>
        <w:ind w:right="360"/>
        <w:textAlignment w:val="baseline"/>
        <w:rPr>
          <w:rFonts w:eastAsia="Times New Roman"/>
          <w:color w:val="000000"/>
          <w:sz w:val="20"/>
        </w:rPr>
      </w:pPr>
      <w:r>
        <w:rPr>
          <w:rFonts w:eastAsia="Times New Roman"/>
          <w:color w:val="000000"/>
          <w:sz w:val="20"/>
        </w:rPr>
        <w:t xml:space="preserve">Approval by the </w:t>
      </w:r>
      <w:r w:rsidR="00F963A0">
        <w:rPr>
          <w:rFonts w:eastAsia="Times New Roman"/>
          <w:color w:val="000000"/>
          <w:sz w:val="20"/>
        </w:rPr>
        <w:t>Buyer</w:t>
      </w:r>
      <w:r>
        <w:rPr>
          <w:rFonts w:eastAsia="Times New Roman"/>
          <w:color w:val="000000"/>
          <w:sz w:val="20"/>
        </w:rPr>
        <w:t xml:space="preserve"> as required under this contract and applicable specifications shall not relieve the </w:t>
      </w:r>
      <w:r w:rsidR="00F963A0">
        <w:rPr>
          <w:rFonts w:eastAsia="Times New Roman"/>
          <w:color w:val="000000"/>
          <w:sz w:val="20"/>
        </w:rPr>
        <w:t>Seller</w:t>
      </w:r>
      <w:r w:rsidR="00933E00">
        <w:rPr>
          <w:rFonts w:eastAsia="Times New Roman"/>
          <w:color w:val="000000"/>
          <w:sz w:val="20"/>
        </w:rPr>
        <w:t xml:space="preserve"> </w:t>
      </w:r>
      <w:r>
        <w:rPr>
          <w:rFonts w:eastAsia="Times New Roman"/>
          <w:color w:val="000000"/>
          <w:sz w:val="20"/>
        </w:rPr>
        <w:t xml:space="preserve">of its obligation to comply with the specifications and with all other requirements of the contract, nor shall it impose upon the </w:t>
      </w:r>
      <w:r w:rsidR="00F963A0">
        <w:rPr>
          <w:rFonts w:eastAsia="Times New Roman"/>
          <w:color w:val="000000"/>
          <w:sz w:val="20"/>
        </w:rPr>
        <w:t>Buyer</w:t>
      </w:r>
      <w:r>
        <w:rPr>
          <w:rFonts w:eastAsia="Times New Roman"/>
          <w:color w:val="000000"/>
          <w:sz w:val="20"/>
        </w:rPr>
        <w:t xml:space="preserve"> any liability it would not have had in the absence of such approval.</w:t>
      </w:r>
    </w:p>
    <w:p w14:paraId="286D3DDD"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3013B8BD" w14:textId="117693A2" w:rsidR="001204EC" w:rsidRDefault="00B604A7" w:rsidP="008458F3">
      <w:pPr>
        <w:spacing w:before="240" w:line="225" w:lineRule="exact"/>
        <w:ind w:right="216"/>
        <w:textAlignment w:val="baseline"/>
        <w:rPr>
          <w:rFonts w:eastAsia="Times New Roman"/>
          <w:color w:val="000000"/>
          <w:sz w:val="20"/>
        </w:rPr>
      </w:pPr>
      <w:r>
        <w:rPr>
          <w:rFonts w:eastAsia="Times New Roman"/>
          <w:color w:val="000000"/>
          <w:sz w:val="20"/>
        </w:rPr>
        <w:t>C-227-H009 ACCESS TO DATA OR COMPUTER SOFTWARE WITH RESTRICTIVE MARKINGS (NAVSEA) (JAN 2019)</w:t>
      </w:r>
    </w:p>
    <w:p w14:paraId="7FA2E879" w14:textId="696733A5"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(a)</w:t>
      </w:r>
      <w:r w:rsidRPr="00713769">
        <w:rPr>
          <w:rFonts w:eastAsia="Times New Roman"/>
          <w:color w:val="000000"/>
          <w:sz w:val="20"/>
        </w:rPr>
        <w:tab/>
        <w:t xml:space="preserve">Performance under this contract may require that the </w:t>
      </w:r>
      <w:r w:rsidR="00F963A0">
        <w:rPr>
          <w:rFonts w:eastAsia="Times New Roman"/>
          <w:color w:val="000000"/>
          <w:sz w:val="20"/>
        </w:rPr>
        <w:t xml:space="preserve">Seller </w:t>
      </w:r>
      <w:r w:rsidRPr="00713769">
        <w:rPr>
          <w:rFonts w:eastAsia="Times New Roman"/>
          <w:color w:val="000000"/>
          <w:sz w:val="20"/>
        </w:rPr>
        <w:t xml:space="preserve">have access to technical data, computer software, or other sensitive data of another party that contains restrictive markings. If access to such data or software is required or </w:t>
      </w:r>
      <w:r w:rsidRPr="00713769">
        <w:rPr>
          <w:rFonts w:eastAsia="Times New Roman"/>
          <w:color w:val="000000"/>
          <w:sz w:val="20"/>
        </w:rPr>
        <w:lastRenderedPageBreak/>
        <w:t xml:space="preserve">to be provided, the </w:t>
      </w:r>
      <w:r w:rsidR="00F963A0">
        <w:rPr>
          <w:rFonts w:eastAsia="Times New Roman"/>
          <w:color w:val="000000"/>
          <w:sz w:val="20"/>
        </w:rPr>
        <w:t xml:space="preserve">Seller </w:t>
      </w:r>
      <w:r w:rsidRPr="00713769">
        <w:rPr>
          <w:rFonts w:eastAsia="Times New Roman"/>
          <w:color w:val="000000"/>
          <w:sz w:val="20"/>
        </w:rPr>
        <w:t xml:space="preserve">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w:t>
      </w:r>
      <w:r w:rsidR="00F963A0">
        <w:rPr>
          <w:rFonts w:eastAsia="Times New Roman"/>
          <w:color w:val="000000"/>
          <w:sz w:val="20"/>
        </w:rPr>
        <w:t>Buyer</w:t>
      </w:r>
      <w:r w:rsidRPr="00713769">
        <w:rPr>
          <w:rFonts w:eastAsia="Times New Roman"/>
          <w:color w:val="000000"/>
          <w:sz w:val="20"/>
        </w:rPr>
        <w:t xml:space="preserve"> or its employees with respect to such data or software. A copy of the executed agreement shall be provided to the Contracting Officer. The </w:t>
      </w:r>
      <w:r w:rsidR="00F963A0">
        <w:rPr>
          <w:rFonts w:eastAsia="Times New Roman"/>
          <w:color w:val="000000"/>
          <w:sz w:val="20"/>
        </w:rPr>
        <w:t>Buyer</w:t>
      </w:r>
      <w:r w:rsidRPr="00713769">
        <w:rPr>
          <w:rFonts w:eastAsia="Times New Roman"/>
          <w:color w:val="000000"/>
          <w:sz w:val="20"/>
        </w:rPr>
        <w:t xml:space="preserve"> may unilaterally modify the contract to list those third parties with which the </w:t>
      </w:r>
      <w:r w:rsidR="00F963A0">
        <w:rPr>
          <w:rFonts w:eastAsia="Times New Roman"/>
          <w:color w:val="000000"/>
          <w:sz w:val="20"/>
        </w:rPr>
        <w:t xml:space="preserve">Seller </w:t>
      </w:r>
      <w:r w:rsidRPr="00713769">
        <w:rPr>
          <w:rFonts w:eastAsia="Times New Roman"/>
          <w:color w:val="000000"/>
          <w:sz w:val="20"/>
        </w:rPr>
        <w:t>has agreement(s).</w:t>
      </w:r>
    </w:p>
    <w:p w14:paraId="27BD648B" w14:textId="5FF87F60"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(b)</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 xml:space="preserve">agrees to: (1) indoctrinate its personnel who will have access to the data or software as to the restrictions under which access is granted; (2) not disclose the data or software to another party or other </w:t>
      </w:r>
      <w:r w:rsidR="00F963A0">
        <w:rPr>
          <w:rFonts w:eastAsia="Times New Roman"/>
          <w:color w:val="000000"/>
          <w:sz w:val="20"/>
        </w:rPr>
        <w:t xml:space="preserve">Seller </w:t>
      </w:r>
      <w:r w:rsidRPr="00713769">
        <w:rPr>
          <w:rFonts w:eastAsia="Times New Roman"/>
          <w:color w:val="000000"/>
          <w:sz w:val="20"/>
        </w:rPr>
        <w:t xml:space="preserve">personnel except as authorized by the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r w:rsidR="00F963A0" w:rsidRPr="00713769">
        <w:rPr>
          <w:rFonts w:eastAsia="Times New Roman"/>
          <w:color w:val="000000"/>
          <w:sz w:val="20"/>
        </w:rPr>
        <w:t>venture</w:t>
      </w:r>
      <w:r w:rsidRPr="00713769">
        <w:rPr>
          <w:rFonts w:eastAsia="Times New Roman"/>
          <w:color w:val="000000"/>
          <w:sz w:val="20"/>
        </w:rPr>
        <w:t>, affiliate, successor, or assign of the Contractor; and (5) reproduce the restrictive stamp, marking, or legend on each use of the data or software whether in whole or in part.</w:t>
      </w:r>
    </w:p>
    <w:p w14:paraId="27C6E245" w14:textId="5B3B7152"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(c)</w:t>
      </w:r>
      <w:r w:rsidRPr="00713769">
        <w:rPr>
          <w:rFonts w:eastAsia="Times New Roman"/>
          <w:color w:val="000000"/>
          <w:sz w:val="20"/>
        </w:rPr>
        <w:tab/>
        <w:t xml:space="preserve">These restrictions on use and disclosure of the data and software also apply to information received from the </w:t>
      </w:r>
      <w:r w:rsidR="00F963A0">
        <w:rPr>
          <w:rFonts w:eastAsia="Times New Roman"/>
          <w:color w:val="000000"/>
          <w:sz w:val="20"/>
        </w:rPr>
        <w:t>Buyer</w:t>
      </w:r>
      <w:r w:rsidRPr="00713769">
        <w:rPr>
          <w:rFonts w:eastAsia="Times New Roman"/>
          <w:color w:val="000000"/>
          <w:sz w:val="20"/>
        </w:rPr>
        <w:t xml:space="preserve"> through any means to which the </w:t>
      </w:r>
      <w:r w:rsidR="00F963A0">
        <w:rPr>
          <w:rFonts w:eastAsia="Times New Roman"/>
          <w:color w:val="000000"/>
          <w:sz w:val="20"/>
        </w:rPr>
        <w:t xml:space="preserve">Seller </w:t>
      </w:r>
      <w:r w:rsidRPr="00713769">
        <w:rPr>
          <w:rFonts w:eastAsia="Times New Roman"/>
          <w:color w:val="000000"/>
          <w:sz w:val="20"/>
        </w:rPr>
        <w:t>has access in the performance of this contract that contains restrictive markings.</w:t>
      </w:r>
    </w:p>
    <w:p w14:paraId="13E32645" w14:textId="127742C4"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(d)</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 xml:space="preserve">agrees that it will promptly notify the Contracting Officer of any attempt to gain access to any information with restrictive markings. Such notification shall include the name and organization of the individual, company, or </w:t>
      </w:r>
      <w:r w:rsidR="00F963A0">
        <w:rPr>
          <w:rFonts w:eastAsia="Times New Roman"/>
          <w:color w:val="000000"/>
          <w:sz w:val="20"/>
        </w:rPr>
        <w:t>Buyer</w:t>
      </w:r>
      <w:r w:rsidRPr="00713769">
        <w:rPr>
          <w:rFonts w:eastAsia="Times New Roman"/>
          <w:color w:val="000000"/>
          <w:sz w:val="20"/>
        </w:rPr>
        <w:t xml:space="preserve"> representative seeking access to such information.</w:t>
      </w:r>
    </w:p>
    <w:p w14:paraId="0C3FD732" w14:textId="044902DE"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(e)</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shall include this requirement in subcontracts of any tier which involve access to information covered by paragraph (a), substituting "subcontractor" for "Contractor" where appropriate.</w:t>
      </w:r>
    </w:p>
    <w:p w14:paraId="082F6080" w14:textId="77777777"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 xml:space="preserve">Compliance with this requirement is a material requirement of this contract. </w:t>
      </w:r>
    </w:p>
    <w:p w14:paraId="1C95BEFB" w14:textId="360AD225" w:rsidR="001204EC" w:rsidRDefault="00713769" w:rsidP="008458F3">
      <w:pPr>
        <w:tabs>
          <w:tab w:val="left" w:pos="360"/>
        </w:tabs>
        <w:spacing w:before="240"/>
        <w:jc w:val="center"/>
        <w:textAlignment w:val="baseline"/>
        <w:rPr>
          <w:rFonts w:eastAsia="Times New Roman"/>
          <w:color w:val="000000"/>
          <w:sz w:val="20"/>
        </w:rPr>
      </w:pPr>
      <w:r w:rsidRPr="00713769">
        <w:rPr>
          <w:rFonts w:eastAsia="Times New Roman"/>
          <w:color w:val="000000"/>
          <w:sz w:val="20"/>
        </w:rPr>
        <w:t>(End of text)</w:t>
      </w:r>
    </w:p>
    <w:p w14:paraId="37CC6AAA" w14:textId="2F12A656" w:rsidR="001204EC" w:rsidRDefault="00B604A7" w:rsidP="008458F3">
      <w:pPr>
        <w:spacing w:before="240" w:line="231" w:lineRule="exact"/>
        <w:ind w:right="288"/>
        <w:textAlignment w:val="baseline"/>
        <w:rPr>
          <w:rFonts w:eastAsia="Times New Roman"/>
          <w:color w:val="000000"/>
          <w:sz w:val="20"/>
        </w:rPr>
      </w:pPr>
      <w:r>
        <w:rPr>
          <w:rFonts w:eastAsia="Times New Roman"/>
          <w:color w:val="000000"/>
          <w:sz w:val="20"/>
        </w:rPr>
        <w:t xml:space="preserve">C-227-H010 COMPUTER SOFTWARE AND COMPUTER DATA BASES DELIVERED TO OR RECEIVED FROM THE </w:t>
      </w:r>
      <w:r w:rsidR="00F963A0">
        <w:rPr>
          <w:rFonts w:eastAsia="Times New Roman"/>
          <w:color w:val="000000"/>
          <w:sz w:val="20"/>
        </w:rPr>
        <w:t>BUYER</w:t>
      </w:r>
      <w:r>
        <w:rPr>
          <w:rFonts w:eastAsia="Times New Roman"/>
          <w:color w:val="000000"/>
          <w:sz w:val="20"/>
        </w:rPr>
        <w:t xml:space="preserve"> (NAVSEA) (JAN 2019)</w:t>
      </w:r>
    </w:p>
    <w:p w14:paraId="3824E08A" w14:textId="0F55C7D1" w:rsidR="001204EC" w:rsidRDefault="00B604A7" w:rsidP="008458F3">
      <w:pPr>
        <w:numPr>
          <w:ilvl w:val="0"/>
          <w:numId w:val="22"/>
        </w:numPr>
        <w:spacing w:before="240" w:line="229" w:lineRule="exact"/>
        <w:jc w:val="both"/>
        <w:textAlignment w:val="baseline"/>
        <w:rPr>
          <w:rFonts w:eastAsia="Times New Roman"/>
          <w:color w:val="000000"/>
          <w:spacing w:val="-1"/>
          <w:sz w:val="20"/>
        </w:rPr>
      </w:pPr>
      <w:r>
        <w:rPr>
          <w:rFonts w:eastAsia="Times New Roman"/>
          <w:color w:val="000000"/>
          <w:spacing w:val="-1"/>
          <w:sz w:val="20"/>
        </w:rPr>
        <w:t xml:space="preserve">The </w:t>
      </w:r>
      <w:r w:rsidR="00F963A0">
        <w:rPr>
          <w:rFonts w:eastAsia="Times New Roman"/>
          <w:color w:val="000000"/>
          <w:spacing w:val="-1"/>
          <w:sz w:val="20"/>
        </w:rPr>
        <w:t xml:space="preserve">Seller </w:t>
      </w:r>
      <w:r>
        <w:rPr>
          <w:rFonts w:eastAsia="Times New Roman"/>
          <w:color w:val="000000"/>
          <w:spacing w:val="-1"/>
          <w:sz w:val="20"/>
        </w:rPr>
        <w:t xml:space="preserve">agrees to test for viruses, malware, Trojan Horses, and other security threats such as those listed in NIST Special Publication 800-12 Rev 1, An Introduction to Computer Security, The NIST Handbook, Chapter 4, in all computer software and computer data bases (as defined in the clause entitled “Rights In Noncommercial Computer Software and Noncommercial Computer Software Documentation” (DFARS 252.227-7014)), before delivery of that computer software or computer data base in whatever media and on whatever system the computer software or data base is delivered whether delivered separately or imbedded within delivered equipment. The </w:t>
      </w:r>
      <w:r w:rsidR="00F963A0">
        <w:rPr>
          <w:rFonts w:eastAsia="Times New Roman"/>
          <w:color w:val="000000"/>
          <w:spacing w:val="-1"/>
          <w:sz w:val="20"/>
        </w:rPr>
        <w:t xml:space="preserve">Seller </w:t>
      </w:r>
      <w:r>
        <w:rPr>
          <w:rFonts w:eastAsia="Times New Roman"/>
          <w:color w:val="000000"/>
          <w:spacing w:val="-1"/>
          <w:sz w:val="20"/>
        </w:rPr>
        <w:t>warrants that when delivered any such computer software and computer data base shall be free of viruses, malware, Trojan Horses, and other security threats such as those listed in NIST Special Publication 800-12 Rev 1.</w:t>
      </w:r>
    </w:p>
    <w:p w14:paraId="79C6CD5E" w14:textId="16C91122" w:rsidR="001204EC" w:rsidRDefault="00B604A7" w:rsidP="008458F3">
      <w:pPr>
        <w:numPr>
          <w:ilvl w:val="0"/>
          <w:numId w:val="22"/>
        </w:numPr>
        <w:spacing w:before="240" w:line="230" w:lineRule="exact"/>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 xml:space="preserve">Seller </w:t>
      </w:r>
      <w:r>
        <w:rPr>
          <w:rFonts w:eastAsia="Times New Roman"/>
          <w:color w:val="000000"/>
          <w:sz w:val="20"/>
        </w:rPr>
        <w:t xml:space="preserve">agrees that prior to use under this contract, it shall test any computer software and computer data base received from the </w:t>
      </w:r>
      <w:r w:rsidR="00F963A0">
        <w:rPr>
          <w:rFonts w:eastAsia="Times New Roman"/>
          <w:color w:val="000000"/>
          <w:sz w:val="20"/>
        </w:rPr>
        <w:t>Buyer</w:t>
      </w:r>
      <w:r>
        <w:rPr>
          <w:rFonts w:eastAsia="Times New Roman"/>
          <w:color w:val="000000"/>
          <w:sz w:val="20"/>
        </w:rPr>
        <w:t xml:space="preserve"> for viruses, malware, Trojan Horses, and other security threats listed in NIST Special Publication 800-12 Rev 1, An Introduction to Computer Security, The NIST Handbook, Chapter 4.</w:t>
      </w:r>
    </w:p>
    <w:p w14:paraId="5AC19B0A" w14:textId="794AA71A" w:rsidR="001204EC" w:rsidRDefault="00B604A7" w:rsidP="008458F3">
      <w:pPr>
        <w:numPr>
          <w:ilvl w:val="0"/>
          <w:numId w:val="22"/>
        </w:numPr>
        <w:spacing w:before="240" w:line="228" w:lineRule="exact"/>
        <w:ind w:right="216"/>
        <w:textAlignment w:val="baseline"/>
        <w:rPr>
          <w:rFonts w:eastAsia="Times New Roman"/>
          <w:color w:val="000000"/>
          <w:sz w:val="20"/>
        </w:rPr>
      </w:pPr>
      <w:r>
        <w:rPr>
          <w:rFonts w:eastAsia="Times New Roman"/>
          <w:color w:val="000000"/>
          <w:sz w:val="20"/>
        </w:rPr>
        <w:t xml:space="preserve">Any license agreement governing the use of any computer software or computer software documentation delivered to the </w:t>
      </w:r>
      <w:r w:rsidR="00F963A0">
        <w:rPr>
          <w:rFonts w:eastAsia="Times New Roman"/>
          <w:color w:val="000000"/>
          <w:sz w:val="20"/>
        </w:rPr>
        <w:t>Buyer</w:t>
      </w:r>
      <w:r>
        <w:rPr>
          <w:rFonts w:eastAsia="Times New Roman"/>
          <w:color w:val="000000"/>
          <w:sz w:val="20"/>
        </w:rPr>
        <w:t xml:space="preserve"> as a result of this contract must be paid-up, irrevocable, world-wide, royalty-free, perpetual and flexible (user licenses transferable among </w:t>
      </w:r>
      <w:r w:rsidR="00F963A0">
        <w:rPr>
          <w:rFonts w:eastAsia="Times New Roman"/>
          <w:color w:val="000000"/>
          <w:sz w:val="20"/>
        </w:rPr>
        <w:t>Buyer</w:t>
      </w:r>
      <w:r>
        <w:rPr>
          <w:rFonts w:eastAsia="Times New Roman"/>
          <w:color w:val="000000"/>
          <w:sz w:val="20"/>
        </w:rPr>
        <w:t xml:space="preserve"> employees and personnel under </w:t>
      </w:r>
      <w:r w:rsidR="00F963A0">
        <w:rPr>
          <w:rFonts w:eastAsia="Times New Roman"/>
          <w:color w:val="000000"/>
          <w:sz w:val="20"/>
        </w:rPr>
        <w:t>Buyer</w:t>
      </w:r>
      <w:r>
        <w:rPr>
          <w:rFonts w:eastAsia="Times New Roman"/>
          <w:color w:val="000000"/>
          <w:sz w:val="20"/>
        </w:rPr>
        <w:t xml:space="preserve"> contract).</w:t>
      </w:r>
    </w:p>
    <w:p w14:paraId="5065AD44" w14:textId="18141B7E" w:rsidR="001204EC" w:rsidRDefault="00B604A7" w:rsidP="008458F3">
      <w:pPr>
        <w:numPr>
          <w:ilvl w:val="0"/>
          <w:numId w:val="22"/>
        </w:numPr>
        <w:spacing w:before="240" w:line="228" w:lineRule="exact"/>
        <w:ind w:right="936"/>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 xml:space="preserve">Seller </w:t>
      </w:r>
      <w:r>
        <w:rPr>
          <w:rFonts w:eastAsia="Times New Roman"/>
          <w:color w:val="000000"/>
          <w:sz w:val="20"/>
        </w:rPr>
        <w:t xml:space="preserve">shall not include or permit to be included any routine to enable the </w:t>
      </w:r>
      <w:r w:rsidR="00F963A0">
        <w:rPr>
          <w:rFonts w:eastAsia="Times New Roman"/>
          <w:color w:val="000000"/>
          <w:sz w:val="20"/>
        </w:rPr>
        <w:t xml:space="preserve">Seller </w:t>
      </w:r>
      <w:r>
        <w:rPr>
          <w:rFonts w:eastAsia="Times New Roman"/>
          <w:color w:val="000000"/>
          <w:sz w:val="20"/>
        </w:rPr>
        <w:t xml:space="preserve">or its subcontractor(s) or vendor(s) to disable the computer software or computer data base after delivery to the </w:t>
      </w:r>
      <w:r w:rsidR="00F963A0">
        <w:rPr>
          <w:rFonts w:eastAsia="Times New Roman"/>
          <w:color w:val="000000"/>
          <w:sz w:val="20"/>
        </w:rPr>
        <w:t>Buyer</w:t>
      </w:r>
      <w:r>
        <w:rPr>
          <w:rFonts w:eastAsia="Times New Roman"/>
          <w:color w:val="000000"/>
          <w:sz w:val="20"/>
        </w:rPr>
        <w:t>.</w:t>
      </w:r>
    </w:p>
    <w:p w14:paraId="67B4F35A" w14:textId="07D2E394" w:rsidR="001204EC" w:rsidRDefault="00B604A7" w:rsidP="008458F3">
      <w:pPr>
        <w:numPr>
          <w:ilvl w:val="0"/>
          <w:numId w:val="22"/>
        </w:numPr>
        <w:spacing w:before="240" w:line="230" w:lineRule="exact"/>
        <w:ind w:right="72"/>
        <w:textAlignment w:val="baseline"/>
        <w:rPr>
          <w:rFonts w:eastAsia="Times New Roman"/>
          <w:color w:val="000000"/>
          <w:sz w:val="20"/>
        </w:rPr>
      </w:pPr>
      <w:r>
        <w:rPr>
          <w:rFonts w:eastAsia="Times New Roman"/>
          <w:color w:val="000000"/>
          <w:sz w:val="20"/>
        </w:rPr>
        <w:lastRenderedPageBreak/>
        <w:t xml:space="preserve">No copy protection devices or systems shall be used in any computer software or computer data base delivered under this contract with unlimited or </w:t>
      </w:r>
      <w:r w:rsidR="00F963A0">
        <w:rPr>
          <w:rFonts w:eastAsia="Times New Roman"/>
          <w:color w:val="000000"/>
          <w:sz w:val="20"/>
        </w:rPr>
        <w:t>Buyer</w:t>
      </w:r>
      <w:r>
        <w:rPr>
          <w:rFonts w:eastAsia="Times New Roman"/>
          <w:color w:val="000000"/>
          <w:sz w:val="20"/>
        </w:rPr>
        <w:t xml:space="preserve"> purpose rights (as defined in DFARS 252.227-7013 and 252.227</w:t>
      </w:r>
      <w:r>
        <w:rPr>
          <w:rFonts w:eastAsia="Times New Roman"/>
          <w:color w:val="000000"/>
          <w:sz w:val="20"/>
        </w:rPr>
        <w:softHyphen/>
        <w:t xml:space="preserve">7014) to restrict or limit the </w:t>
      </w:r>
      <w:r w:rsidR="00F963A0">
        <w:rPr>
          <w:rFonts w:eastAsia="Times New Roman"/>
          <w:color w:val="000000"/>
          <w:sz w:val="20"/>
        </w:rPr>
        <w:t>Buyer</w:t>
      </w:r>
      <w:r>
        <w:rPr>
          <w:rFonts w:eastAsia="Times New Roman"/>
          <w:color w:val="000000"/>
          <w:sz w:val="20"/>
        </w:rPr>
        <w:t xml:space="preserve"> from making copies.</w:t>
      </w:r>
    </w:p>
    <w:p w14:paraId="23E8A1E2" w14:textId="57FCAC90" w:rsidR="001204EC" w:rsidRDefault="00B604A7" w:rsidP="008458F3">
      <w:pPr>
        <w:numPr>
          <w:ilvl w:val="0"/>
          <w:numId w:val="22"/>
        </w:numPr>
        <w:spacing w:before="240" w:line="230" w:lineRule="exact"/>
        <w:ind w:right="360"/>
        <w:textAlignment w:val="baseline"/>
        <w:rPr>
          <w:rFonts w:eastAsia="Times New Roman"/>
          <w:color w:val="000000"/>
          <w:sz w:val="20"/>
        </w:rPr>
      </w:pPr>
      <w:r>
        <w:rPr>
          <w:rFonts w:eastAsia="Times New Roman"/>
          <w:color w:val="000000"/>
          <w:sz w:val="20"/>
        </w:rPr>
        <w:t xml:space="preserve">It is agreed that, to the extent that any technical or other data is computer software by virtue of its delivery in digital form, the </w:t>
      </w:r>
      <w:r w:rsidR="00F963A0">
        <w:rPr>
          <w:rFonts w:eastAsia="Times New Roman"/>
          <w:color w:val="000000"/>
          <w:sz w:val="20"/>
        </w:rPr>
        <w:t>Buyer</w:t>
      </w:r>
      <w:r>
        <w:rPr>
          <w:rFonts w:eastAsia="Times New Roman"/>
          <w:color w:val="000000"/>
          <w:sz w:val="20"/>
        </w:rPr>
        <w:t xml:space="preserve"> shall be licensed to use that digital-form data with exactly the same rights and limitations as if the data had been delivered as hard copy.</w:t>
      </w:r>
    </w:p>
    <w:p w14:paraId="2E971AF1" w14:textId="2ACA8EC9" w:rsidR="001204EC" w:rsidRDefault="00B604A7" w:rsidP="008458F3">
      <w:pPr>
        <w:numPr>
          <w:ilvl w:val="0"/>
          <w:numId w:val="22"/>
        </w:numPr>
        <w:spacing w:before="240" w:line="230" w:lineRule="exact"/>
        <w:textAlignment w:val="baseline"/>
        <w:rPr>
          <w:rFonts w:eastAsia="Times New Roman"/>
          <w:color w:val="000000"/>
          <w:sz w:val="20"/>
        </w:rPr>
      </w:pPr>
      <w:r>
        <w:rPr>
          <w:rFonts w:eastAsia="Times New Roman"/>
          <w:color w:val="000000"/>
          <w:sz w:val="20"/>
        </w:rPr>
        <w:t xml:space="preserve">Any limited rights legends or other allowed legends placed by a </w:t>
      </w:r>
      <w:r w:rsidR="00F963A0">
        <w:rPr>
          <w:rFonts w:eastAsia="Times New Roman"/>
          <w:color w:val="000000"/>
          <w:sz w:val="20"/>
        </w:rPr>
        <w:t xml:space="preserve">Seller </w:t>
      </w:r>
      <w:r>
        <w:rPr>
          <w:rFonts w:eastAsia="Times New Roman"/>
          <w:color w:val="000000"/>
          <w:sz w:val="20"/>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human-readable form on a visible surface of the media carrying the digital-form data as delivered, to the extent possible.</w:t>
      </w:r>
    </w:p>
    <w:p w14:paraId="75F16019"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1C7B288B" w14:textId="6D829608" w:rsidR="001204EC" w:rsidRDefault="00134E95" w:rsidP="008458F3">
      <w:pPr>
        <w:spacing w:before="240"/>
      </w:pPr>
      <w:r w:rsidDel="00ED687B">
        <w:rPr>
          <w:rFonts w:eastAsia="Times New Roman"/>
          <w:color w:val="000000"/>
          <w:spacing w:val="-3"/>
          <w:sz w:val="20"/>
        </w:rPr>
        <w:t xml:space="preserve"> </w:t>
      </w:r>
    </w:p>
    <w:p w14:paraId="13BCE6D5"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Section D - Packaging and Marking</w:t>
      </w:r>
    </w:p>
    <w:p w14:paraId="50F043EF"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CLAUSES INCORPORATED BY FULL TEXT</w:t>
      </w:r>
    </w:p>
    <w:p w14:paraId="2C6AF766" w14:textId="1EBA82C5"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D-211-H001 PACKAGING OF DATA (NAVSEA) (</w:t>
      </w:r>
      <w:r w:rsidR="00A36E09">
        <w:rPr>
          <w:rFonts w:eastAsia="Times New Roman"/>
          <w:color w:val="000000"/>
          <w:sz w:val="20"/>
        </w:rPr>
        <w:t>FEB 2022</w:t>
      </w:r>
      <w:r>
        <w:rPr>
          <w:rFonts w:eastAsia="Times New Roman"/>
          <w:color w:val="000000"/>
          <w:sz w:val="20"/>
        </w:rPr>
        <w:t>)</w:t>
      </w:r>
    </w:p>
    <w:p w14:paraId="1EA1DA26" w14:textId="77777777" w:rsidR="001204EC" w:rsidRDefault="00B604A7" w:rsidP="008458F3">
      <w:pPr>
        <w:spacing w:before="240" w:line="230" w:lineRule="exact"/>
        <w:ind w:right="576"/>
        <w:textAlignment w:val="baseline"/>
        <w:rPr>
          <w:rFonts w:eastAsia="Times New Roman"/>
          <w:color w:val="000000"/>
          <w:sz w:val="20"/>
        </w:rPr>
      </w:pPr>
      <w:r>
        <w:rPr>
          <w:rFonts w:eastAsia="Times New Roman"/>
          <w:color w:val="000000"/>
          <w:sz w:val="20"/>
        </w:rPr>
        <w:t>Data to be delivered by Integrated Digital Environment (IDE) or other electronic media shall be as specified in the contract.</w:t>
      </w:r>
    </w:p>
    <w:p w14:paraId="423AB254" w14:textId="77777777" w:rsidR="001204EC" w:rsidRDefault="00B604A7" w:rsidP="008458F3">
      <w:pPr>
        <w:spacing w:before="240" w:line="225" w:lineRule="exact"/>
        <w:textAlignment w:val="baseline"/>
        <w:rPr>
          <w:rFonts w:eastAsia="Times New Roman"/>
          <w:color w:val="000000"/>
          <w:spacing w:val="-2"/>
          <w:sz w:val="20"/>
        </w:rPr>
      </w:pPr>
      <w:r>
        <w:rPr>
          <w:rFonts w:eastAsia="Times New Roman"/>
          <w:color w:val="000000"/>
          <w:spacing w:val="-2"/>
          <w:sz w:val="20"/>
        </w:rPr>
        <w:t>All unclassified data to be shipped shall be prepared for shipment in accordance with best commercial practice.</w:t>
      </w:r>
    </w:p>
    <w:p w14:paraId="60D82824" w14:textId="74377F41" w:rsidR="001204EC" w:rsidRDefault="00B604A7" w:rsidP="008458F3">
      <w:pPr>
        <w:spacing w:before="240" w:line="230" w:lineRule="exact"/>
        <w:ind w:right="432"/>
        <w:textAlignment w:val="baseline"/>
        <w:rPr>
          <w:rFonts w:eastAsia="Times New Roman"/>
          <w:color w:val="000000"/>
          <w:spacing w:val="-4"/>
          <w:sz w:val="20"/>
        </w:rPr>
      </w:pPr>
      <w:r>
        <w:rPr>
          <w:rFonts w:eastAsia="Times New Roman"/>
          <w:color w:val="000000"/>
          <w:spacing w:val="-4"/>
          <w:sz w:val="20"/>
        </w:rPr>
        <w:t xml:space="preserve">Classified reports, data, and documentation shall be prepared for shipment in accordance with National Industrial Security Program Operating Manual (NISPOM), </w:t>
      </w:r>
      <w:r w:rsidR="00A36E09">
        <w:rPr>
          <w:rFonts w:eastAsia="Times New Roman"/>
          <w:color w:val="000000"/>
          <w:spacing w:val="-4"/>
          <w:sz w:val="20"/>
        </w:rPr>
        <w:t>32 CFR Part 117</w:t>
      </w:r>
      <w:r>
        <w:rPr>
          <w:rFonts w:eastAsia="Times New Roman"/>
          <w:color w:val="000000"/>
          <w:spacing w:val="-4"/>
          <w:sz w:val="20"/>
        </w:rPr>
        <w:t>.</w:t>
      </w:r>
    </w:p>
    <w:p w14:paraId="5F88CEEF" w14:textId="77777777" w:rsidR="001204EC" w:rsidRDefault="00B604A7" w:rsidP="008458F3">
      <w:pPr>
        <w:spacing w:before="240" w:line="225" w:lineRule="exact"/>
        <w:jc w:val="center"/>
        <w:textAlignment w:val="baseline"/>
        <w:rPr>
          <w:rFonts w:eastAsia="Times New Roman"/>
          <w:color w:val="000000"/>
          <w:spacing w:val="-1"/>
          <w:sz w:val="20"/>
        </w:rPr>
      </w:pPr>
      <w:r>
        <w:rPr>
          <w:rFonts w:eastAsia="Times New Roman"/>
          <w:color w:val="000000"/>
          <w:spacing w:val="-1"/>
          <w:sz w:val="20"/>
        </w:rPr>
        <w:t>(End of text)</w:t>
      </w:r>
    </w:p>
    <w:p w14:paraId="727E05E2"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Section E - Inspection and Acceptance</w:t>
      </w:r>
    </w:p>
    <w:p w14:paraId="1AA1B4EE" w14:textId="77777777" w:rsidR="00221E6B" w:rsidRDefault="00221E6B">
      <w:pPr>
        <w:spacing w:before="3" w:line="274" w:lineRule="exact"/>
        <w:textAlignment w:val="baseline"/>
        <w:rPr>
          <w:rFonts w:eastAsia="Times New Roman"/>
          <w:color w:val="000000"/>
          <w:sz w:val="24"/>
        </w:rPr>
      </w:pPr>
    </w:p>
    <w:p w14:paraId="75A29F4B" w14:textId="77777777" w:rsidR="001204EC" w:rsidRDefault="00B604A7" w:rsidP="00D46C85">
      <w:pPr>
        <w:spacing w:before="120" w:line="274" w:lineRule="exact"/>
        <w:textAlignment w:val="baseline"/>
        <w:rPr>
          <w:rFonts w:eastAsia="Times New Roman"/>
          <w:color w:val="000000"/>
          <w:sz w:val="24"/>
        </w:rPr>
      </w:pPr>
      <w:r>
        <w:rPr>
          <w:rFonts w:eastAsia="Times New Roman"/>
          <w:color w:val="000000"/>
          <w:sz w:val="24"/>
        </w:rPr>
        <w:t>CLAUSES INCORPORATED BY FULL TEXT</w:t>
      </w:r>
    </w:p>
    <w:p w14:paraId="7AC604DE" w14:textId="77777777" w:rsidR="001204EC" w:rsidRDefault="00B604A7">
      <w:pPr>
        <w:spacing w:before="560" w:line="225" w:lineRule="exact"/>
        <w:textAlignment w:val="baseline"/>
        <w:rPr>
          <w:rFonts w:eastAsia="Times New Roman"/>
          <w:color w:val="000000"/>
          <w:sz w:val="20"/>
        </w:rPr>
      </w:pPr>
      <w:r>
        <w:rPr>
          <w:rFonts w:eastAsia="Times New Roman"/>
          <w:color w:val="000000"/>
          <w:sz w:val="20"/>
        </w:rPr>
        <w:t>E-246-H013 INSPECTION AND ACCEPTANCE OF DATA (NAVSEA) (OCT 2018)</w:t>
      </w:r>
    </w:p>
    <w:p w14:paraId="19B5A5F9" w14:textId="77777777" w:rsidR="001204EC" w:rsidRDefault="00B604A7">
      <w:pPr>
        <w:spacing w:before="234" w:line="226" w:lineRule="exact"/>
        <w:ind w:right="72"/>
        <w:textAlignment w:val="baseline"/>
        <w:rPr>
          <w:rFonts w:eastAsia="Times New Roman"/>
          <w:color w:val="000000"/>
          <w:sz w:val="20"/>
        </w:rPr>
      </w:pPr>
      <w:r>
        <w:rPr>
          <w:rFonts w:eastAsia="Times New Roman"/>
          <w:color w:val="000000"/>
          <w:sz w:val="20"/>
        </w:rPr>
        <w:t>Inspection and acceptance of all data shall be as specified on the attached Contract Data Requirements List(s), DD Form 1423.</w:t>
      </w:r>
    </w:p>
    <w:p w14:paraId="5C8C7CDE" w14:textId="1019C997" w:rsidR="00D46C85" w:rsidRDefault="00B604A7" w:rsidP="00933E00">
      <w:pPr>
        <w:spacing w:before="236" w:line="225" w:lineRule="exact"/>
        <w:ind w:left="4176"/>
        <w:textAlignment w:val="baseline"/>
        <w:rPr>
          <w:rFonts w:eastAsia="Times New Roman"/>
          <w:color w:val="000000"/>
          <w:spacing w:val="2"/>
          <w:sz w:val="20"/>
        </w:rPr>
      </w:pPr>
      <w:r>
        <w:rPr>
          <w:rFonts w:eastAsia="Times New Roman"/>
          <w:color w:val="000000"/>
          <w:spacing w:val="-1"/>
          <w:sz w:val="20"/>
        </w:rPr>
        <w:t>(End of text)</w:t>
      </w:r>
    </w:p>
    <w:p w14:paraId="788A24D1" w14:textId="34452AEC" w:rsidR="001204EC" w:rsidRDefault="00B604A7" w:rsidP="008458F3">
      <w:pPr>
        <w:spacing w:before="560" w:line="224" w:lineRule="exact"/>
        <w:textAlignment w:val="baseline"/>
        <w:rPr>
          <w:rFonts w:eastAsia="Times New Roman"/>
          <w:color w:val="000000"/>
          <w:spacing w:val="2"/>
          <w:sz w:val="20"/>
        </w:rPr>
      </w:pPr>
      <w:r>
        <w:rPr>
          <w:rFonts w:eastAsia="Times New Roman"/>
          <w:color w:val="000000"/>
          <w:spacing w:val="2"/>
          <w:sz w:val="20"/>
        </w:rPr>
        <w:t>52.246-9 INSPECTION OF RESEARCH AND DEVELOPMENT (SHORT FORM) (APR 1984)</w:t>
      </w:r>
    </w:p>
    <w:p w14:paraId="66B36D65" w14:textId="6D32055B" w:rsidR="001204EC" w:rsidRDefault="00B604A7" w:rsidP="008458F3">
      <w:pPr>
        <w:spacing w:before="240" w:line="229" w:lineRule="exact"/>
        <w:ind w:right="288"/>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Buyer</w:t>
      </w:r>
      <w:r>
        <w:rPr>
          <w:rFonts w:eastAsia="Times New Roman"/>
          <w:color w:val="000000"/>
          <w:sz w:val="20"/>
        </w:rPr>
        <w:t xml:space="preserve"> has the right to inspect and evaluate the work performed or being performed under the contract, and the premises where the work is being performed, at all reasonable times and in a manner that will not unduly delay the work. If the </w:t>
      </w:r>
      <w:r w:rsidR="00F963A0">
        <w:rPr>
          <w:rFonts w:eastAsia="Times New Roman"/>
          <w:color w:val="000000"/>
          <w:sz w:val="20"/>
        </w:rPr>
        <w:t>Buyer</w:t>
      </w:r>
      <w:r>
        <w:rPr>
          <w:rFonts w:eastAsia="Times New Roman"/>
          <w:color w:val="000000"/>
          <w:sz w:val="20"/>
        </w:rPr>
        <w:t xml:space="preserve"> performs inspection or evaluation on the premises of the </w:t>
      </w:r>
      <w:r w:rsidR="00F963A0">
        <w:rPr>
          <w:rFonts w:eastAsia="Times New Roman"/>
          <w:color w:val="000000"/>
          <w:sz w:val="20"/>
        </w:rPr>
        <w:t xml:space="preserve">Seller </w:t>
      </w:r>
      <w:r>
        <w:rPr>
          <w:rFonts w:eastAsia="Times New Roman"/>
          <w:color w:val="000000"/>
          <w:sz w:val="20"/>
        </w:rPr>
        <w:t xml:space="preserve">or a subcontractor, the </w:t>
      </w:r>
      <w:r w:rsidR="00F963A0">
        <w:rPr>
          <w:rFonts w:eastAsia="Times New Roman"/>
          <w:color w:val="000000"/>
          <w:sz w:val="20"/>
        </w:rPr>
        <w:t xml:space="preserve">Seller </w:t>
      </w:r>
      <w:r>
        <w:rPr>
          <w:rFonts w:eastAsia="Times New Roman"/>
          <w:color w:val="000000"/>
          <w:sz w:val="20"/>
        </w:rPr>
        <w:t>shall furnish and shall require subcontractors to furnish all reasonable facilities and assistance for the safe and convenient performance of these duties.</w:t>
      </w:r>
    </w:p>
    <w:p w14:paraId="0C78A51E" w14:textId="77777777" w:rsidR="001204EC" w:rsidRDefault="00B604A7" w:rsidP="008458F3">
      <w:pPr>
        <w:spacing w:before="240" w:line="224" w:lineRule="exact"/>
        <w:jc w:val="center"/>
        <w:textAlignment w:val="baseline"/>
        <w:rPr>
          <w:rFonts w:eastAsia="Times New Roman"/>
          <w:color w:val="000000"/>
          <w:sz w:val="20"/>
        </w:rPr>
      </w:pPr>
      <w:r>
        <w:rPr>
          <w:rFonts w:eastAsia="Times New Roman"/>
          <w:color w:val="000000"/>
          <w:sz w:val="20"/>
        </w:rPr>
        <w:lastRenderedPageBreak/>
        <w:t>(End of clause)</w:t>
      </w:r>
    </w:p>
    <w:p w14:paraId="3ACEBA52" w14:textId="77777777" w:rsidR="00386348" w:rsidRDefault="00386348">
      <w:pPr>
        <w:spacing w:before="236" w:line="225" w:lineRule="exact"/>
        <w:ind w:right="36"/>
        <w:textAlignment w:val="baseline"/>
        <w:rPr>
          <w:rFonts w:eastAsia="Times New Roman"/>
          <w:color w:val="000000"/>
          <w:sz w:val="20"/>
        </w:rPr>
      </w:pPr>
    </w:p>
    <w:p w14:paraId="05DC59D5" w14:textId="3AED4076" w:rsidR="001204EC" w:rsidRDefault="00B604A7">
      <w:pPr>
        <w:spacing w:before="236" w:line="225" w:lineRule="exact"/>
        <w:ind w:right="36"/>
        <w:textAlignment w:val="baseline"/>
        <w:rPr>
          <w:rFonts w:eastAsia="Times New Roman"/>
          <w:color w:val="000000"/>
          <w:sz w:val="20"/>
        </w:rPr>
      </w:pPr>
      <w:r>
        <w:rPr>
          <w:rFonts w:eastAsia="Times New Roman"/>
          <w:color w:val="000000"/>
          <w:sz w:val="20"/>
        </w:rPr>
        <w:t>Section F - Deliveries or Performance</w:t>
      </w:r>
    </w:p>
    <w:p w14:paraId="1F937423" w14:textId="0BBA0AE3" w:rsidR="00386348" w:rsidRPr="00717126" w:rsidRDefault="00386348" w:rsidP="00717126">
      <w:pPr>
        <w:spacing w:before="6" w:line="225" w:lineRule="exact"/>
        <w:ind w:left="4608" w:right="36"/>
        <w:textAlignment w:val="baseline"/>
        <w:rPr>
          <w:rFonts w:eastAsia="Times New Roman"/>
          <w:color w:val="000000"/>
          <w:spacing w:val="3"/>
          <w:sz w:val="20"/>
        </w:rPr>
      </w:pPr>
    </w:p>
    <w:p w14:paraId="1EDC9541" w14:textId="3D84829C" w:rsidR="001204EC" w:rsidRDefault="00B604A7" w:rsidP="00933E00">
      <w:pPr>
        <w:spacing w:before="240" w:line="225" w:lineRule="exact"/>
        <w:ind w:right="43"/>
        <w:textAlignment w:val="baseline"/>
        <w:rPr>
          <w:rFonts w:eastAsia="Times New Roman"/>
          <w:color w:val="000000"/>
          <w:sz w:val="20"/>
        </w:rPr>
      </w:pPr>
      <w:r>
        <w:rPr>
          <w:rFonts w:eastAsia="Times New Roman"/>
          <w:color w:val="000000"/>
          <w:sz w:val="20"/>
        </w:rPr>
        <w:t>CLAUSES INCORPORATED BY REFERENCE</w:t>
      </w:r>
    </w:p>
    <w:p w14:paraId="0F568E32" w14:textId="77777777" w:rsidR="001204EC" w:rsidRDefault="00B604A7">
      <w:pPr>
        <w:tabs>
          <w:tab w:val="left" w:pos="1728"/>
          <w:tab w:val="left" w:pos="6696"/>
        </w:tabs>
        <w:spacing w:before="466" w:line="225" w:lineRule="exact"/>
        <w:ind w:right="36"/>
        <w:textAlignment w:val="baseline"/>
        <w:rPr>
          <w:rFonts w:eastAsia="Times New Roman"/>
          <w:color w:val="000000"/>
          <w:sz w:val="20"/>
        </w:rPr>
      </w:pPr>
      <w:r>
        <w:rPr>
          <w:rFonts w:eastAsia="Times New Roman"/>
          <w:color w:val="000000"/>
          <w:sz w:val="20"/>
        </w:rPr>
        <w:t>52.211-17</w:t>
      </w:r>
      <w:r>
        <w:rPr>
          <w:rFonts w:eastAsia="Times New Roman"/>
          <w:color w:val="000000"/>
          <w:sz w:val="20"/>
        </w:rPr>
        <w:tab/>
        <w:t>Delivery of Excess Quantities</w:t>
      </w:r>
      <w:r>
        <w:rPr>
          <w:rFonts w:eastAsia="Times New Roman"/>
          <w:color w:val="000000"/>
          <w:sz w:val="20"/>
        </w:rPr>
        <w:tab/>
        <w:t>SEP 1989</w:t>
      </w:r>
    </w:p>
    <w:p w14:paraId="0699D4C2" w14:textId="77777777" w:rsidR="001204EC" w:rsidRDefault="00B604A7" w:rsidP="008458F3">
      <w:pPr>
        <w:tabs>
          <w:tab w:val="left" w:pos="1728"/>
          <w:tab w:val="left" w:pos="6696"/>
        </w:tabs>
        <w:spacing w:before="240" w:line="225" w:lineRule="exact"/>
        <w:ind w:right="43"/>
        <w:textAlignment w:val="baseline"/>
        <w:rPr>
          <w:rFonts w:eastAsia="Times New Roman"/>
          <w:color w:val="000000"/>
          <w:sz w:val="20"/>
        </w:rPr>
      </w:pPr>
      <w:r>
        <w:rPr>
          <w:rFonts w:eastAsia="Times New Roman"/>
          <w:color w:val="000000"/>
          <w:sz w:val="20"/>
        </w:rPr>
        <w:t>52.242-15</w:t>
      </w:r>
      <w:r>
        <w:rPr>
          <w:rFonts w:eastAsia="Times New Roman"/>
          <w:color w:val="000000"/>
          <w:sz w:val="20"/>
        </w:rPr>
        <w:tab/>
        <w:t>Stop-Work Order</w:t>
      </w:r>
      <w:r>
        <w:rPr>
          <w:rFonts w:eastAsia="Times New Roman"/>
          <w:color w:val="000000"/>
          <w:sz w:val="20"/>
        </w:rPr>
        <w:tab/>
        <w:t>AUG 1989</w:t>
      </w:r>
    </w:p>
    <w:p w14:paraId="5683B99E" w14:textId="771466F4" w:rsidR="001204EC" w:rsidRDefault="00B604A7" w:rsidP="008458F3">
      <w:pPr>
        <w:tabs>
          <w:tab w:val="left" w:pos="1728"/>
          <w:tab w:val="left" w:pos="6696"/>
        </w:tabs>
        <w:spacing w:before="240" w:line="225" w:lineRule="exact"/>
        <w:ind w:right="43"/>
        <w:textAlignment w:val="baseline"/>
        <w:rPr>
          <w:rFonts w:eastAsia="Times New Roman"/>
          <w:color w:val="000000"/>
          <w:sz w:val="20"/>
        </w:rPr>
      </w:pPr>
      <w:r>
        <w:rPr>
          <w:rFonts w:eastAsia="Times New Roman"/>
          <w:color w:val="000000"/>
          <w:sz w:val="20"/>
        </w:rPr>
        <w:t>52.242-17</w:t>
      </w:r>
      <w:r>
        <w:rPr>
          <w:rFonts w:eastAsia="Times New Roman"/>
          <w:color w:val="000000"/>
          <w:sz w:val="20"/>
        </w:rPr>
        <w:tab/>
      </w:r>
      <w:r w:rsidR="00F963A0">
        <w:rPr>
          <w:rFonts w:eastAsia="Times New Roman"/>
          <w:color w:val="000000"/>
          <w:sz w:val="20"/>
        </w:rPr>
        <w:t>Buyer</w:t>
      </w:r>
      <w:r>
        <w:rPr>
          <w:rFonts w:eastAsia="Times New Roman"/>
          <w:color w:val="000000"/>
          <w:sz w:val="20"/>
        </w:rPr>
        <w:t xml:space="preserve"> Delay </w:t>
      </w:r>
      <w:proofErr w:type="gramStart"/>
      <w:r>
        <w:rPr>
          <w:rFonts w:eastAsia="Times New Roman"/>
          <w:color w:val="000000"/>
          <w:sz w:val="20"/>
        </w:rPr>
        <w:t>Of</w:t>
      </w:r>
      <w:proofErr w:type="gramEnd"/>
      <w:r>
        <w:rPr>
          <w:rFonts w:eastAsia="Times New Roman"/>
          <w:color w:val="000000"/>
          <w:sz w:val="20"/>
        </w:rPr>
        <w:t xml:space="preserve"> Work</w:t>
      </w:r>
      <w:r>
        <w:rPr>
          <w:rFonts w:eastAsia="Times New Roman"/>
          <w:color w:val="000000"/>
          <w:sz w:val="20"/>
        </w:rPr>
        <w:tab/>
        <w:t>APR 1984</w:t>
      </w:r>
    </w:p>
    <w:p w14:paraId="52FCAD46" w14:textId="77777777" w:rsidR="00386348" w:rsidRDefault="00386348">
      <w:pPr>
        <w:spacing w:before="231" w:line="230" w:lineRule="exact"/>
        <w:ind w:left="72"/>
        <w:textAlignment w:val="baseline"/>
        <w:rPr>
          <w:rFonts w:eastAsia="Times New Roman"/>
          <w:color w:val="000000"/>
          <w:sz w:val="20"/>
        </w:rPr>
      </w:pPr>
    </w:p>
    <w:p w14:paraId="1BB0B12E" w14:textId="549D514E" w:rsidR="001204EC" w:rsidRDefault="00B604A7">
      <w:pPr>
        <w:spacing w:before="231" w:line="230" w:lineRule="exact"/>
        <w:ind w:left="72"/>
        <w:textAlignment w:val="baseline"/>
        <w:rPr>
          <w:rFonts w:eastAsia="Times New Roman"/>
          <w:color w:val="000000"/>
          <w:sz w:val="20"/>
        </w:rPr>
      </w:pPr>
      <w:r>
        <w:rPr>
          <w:rFonts w:eastAsia="Times New Roman"/>
          <w:color w:val="000000"/>
          <w:sz w:val="20"/>
        </w:rPr>
        <w:t>Section G - Contract Administration Data</w:t>
      </w:r>
      <w:r w:rsidR="00A87B78">
        <w:rPr>
          <w:rFonts w:eastAsia="Times New Roman"/>
          <w:color w:val="000000"/>
          <w:sz w:val="20"/>
        </w:rPr>
        <w:t>—There are no flow-downs.</w:t>
      </w:r>
    </w:p>
    <w:p w14:paraId="1ADF2074" w14:textId="77777777" w:rsidR="001204EC" w:rsidRDefault="00B604A7">
      <w:pPr>
        <w:spacing w:before="231" w:line="230" w:lineRule="exact"/>
        <w:ind w:left="144"/>
        <w:textAlignment w:val="baseline"/>
        <w:rPr>
          <w:rFonts w:eastAsia="Times New Roman"/>
          <w:color w:val="000000"/>
          <w:sz w:val="20"/>
        </w:rPr>
      </w:pPr>
      <w:r>
        <w:rPr>
          <w:rFonts w:eastAsia="Times New Roman"/>
          <w:color w:val="000000"/>
          <w:sz w:val="20"/>
        </w:rPr>
        <w:t>Section H - Special Contract Requirements</w:t>
      </w:r>
    </w:p>
    <w:p w14:paraId="7CECCEF0" w14:textId="77777777" w:rsidR="001204EC" w:rsidRDefault="00B604A7">
      <w:pPr>
        <w:spacing w:before="231" w:line="230" w:lineRule="exact"/>
        <w:ind w:left="144"/>
        <w:textAlignment w:val="baseline"/>
        <w:rPr>
          <w:rFonts w:eastAsia="Times New Roman"/>
          <w:color w:val="000000"/>
          <w:sz w:val="20"/>
        </w:rPr>
      </w:pPr>
      <w:r>
        <w:rPr>
          <w:rFonts w:eastAsia="Times New Roman"/>
          <w:color w:val="000000"/>
          <w:sz w:val="20"/>
        </w:rPr>
        <w:t>CLAUSES INCORPORATED BY FULL TEXT</w:t>
      </w:r>
    </w:p>
    <w:p w14:paraId="23CBD45C" w14:textId="77777777" w:rsidR="001204EC" w:rsidRPr="00933E00" w:rsidRDefault="00B604A7">
      <w:pPr>
        <w:spacing w:before="456" w:line="230" w:lineRule="exact"/>
        <w:ind w:left="144"/>
        <w:textAlignment w:val="baseline"/>
        <w:rPr>
          <w:rFonts w:eastAsia="Times New Roman"/>
          <w:b/>
          <w:bCs/>
          <w:color w:val="000000"/>
          <w:sz w:val="20"/>
        </w:rPr>
      </w:pPr>
      <w:r w:rsidRPr="00933E00">
        <w:rPr>
          <w:rFonts w:eastAsia="Times New Roman"/>
          <w:b/>
          <w:bCs/>
          <w:color w:val="000000"/>
          <w:sz w:val="20"/>
        </w:rPr>
        <w:t>H-225-H001 FOREIGN SHIPYARD CONSTRUCTION PROHIBITION (NAVSEA) (OCT 2018)</w:t>
      </w:r>
    </w:p>
    <w:p w14:paraId="28AC1C39" w14:textId="4515B38F" w:rsidR="001204EC" w:rsidRDefault="00B604A7" w:rsidP="008458F3">
      <w:pPr>
        <w:spacing w:before="240" w:line="230" w:lineRule="exact"/>
        <w:ind w:left="144"/>
        <w:textAlignment w:val="baseline"/>
        <w:rPr>
          <w:rFonts w:eastAsia="Times New Roman"/>
          <w:color w:val="000000"/>
          <w:spacing w:val="-3"/>
          <w:sz w:val="20"/>
        </w:rPr>
      </w:pPr>
      <w:r>
        <w:rPr>
          <w:rFonts w:eastAsia="Times New Roman"/>
          <w:color w:val="000000"/>
          <w:spacing w:val="-2"/>
          <w:sz w:val="20"/>
        </w:rPr>
        <w:t xml:space="preserve">In accordance with 10 U.S.C. 7309, neither the vessel nor the hull, midbody, or </w:t>
      </w:r>
      <w:proofErr w:type="gramStart"/>
      <w:r>
        <w:rPr>
          <w:rFonts w:eastAsia="Times New Roman"/>
          <w:color w:val="000000"/>
          <w:spacing w:val="-2"/>
          <w:sz w:val="20"/>
        </w:rPr>
        <w:t>other</w:t>
      </w:r>
      <w:proofErr w:type="gramEnd"/>
      <w:r>
        <w:rPr>
          <w:rFonts w:eastAsia="Times New Roman"/>
          <w:color w:val="000000"/>
          <w:spacing w:val="-2"/>
          <w:sz w:val="20"/>
        </w:rPr>
        <w:t xml:space="preserve"> major fixed structural component</w:t>
      </w:r>
      <w:r w:rsidR="00717126">
        <w:rPr>
          <w:rFonts w:eastAsia="Times New Roman"/>
          <w:color w:val="000000"/>
          <w:spacing w:val="-2"/>
          <w:sz w:val="20"/>
        </w:rPr>
        <w:t xml:space="preserve"> </w:t>
      </w:r>
      <w:r>
        <w:rPr>
          <w:rFonts w:eastAsia="Times New Roman"/>
          <w:color w:val="000000"/>
          <w:spacing w:val="-3"/>
          <w:sz w:val="20"/>
        </w:rPr>
        <w:t>of the vessel shall be constructed in a foreign shipyard.</w:t>
      </w:r>
    </w:p>
    <w:p w14:paraId="6DC38168" w14:textId="77777777" w:rsidR="001204EC" w:rsidRDefault="00B604A7" w:rsidP="008458F3">
      <w:pPr>
        <w:spacing w:before="240" w:line="230" w:lineRule="exact"/>
        <w:jc w:val="center"/>
        <w:textAlignment w:val="baseline"/>
        <w:rPr>
          <w:rFonts w:eastAsia="Times New Roman"/>
          <w:color w:val="000000"/>
          <w:spacing w:val="-1"/>
          <w:sz w:val="20"/>
        </w:rPr>
      </w:pPr>
      <w:r>
        <w:rPr>
          <w:rFonts w:eastAsia="Times New Roman"/>
          <w:color w:val="000000"/>
          <w:spacing w:val="-1"/>
          <w:sz w:val="20"/>
        </w:rPr>
        <w:t>(End of text)</w:t>
      </w:r>
    </w:p>
    <w:p w14:paraId="004876A9" w14:textId="36D58D80" w:rsidR="001204EC" w:rsidRDefault="00A87B78">
      <w:pPr>
        <w:spacing w:before="703" w:line="224" w:lineRule="exact"/>
        <w:ind w:left="144"/>
        <w:textAlignment w:val="baseline"/>
        <w:rPr>
          <w:rFonts w:eastAsia="Times New Roman"/>
          <w:b/>
          <w:color w:val="000000"/>
          <w:sz w:val="20"/>
        </w:rPr>
      </w:pPr>
      <w:r>
        <w:rPr>
          <w:rFonts w:eastAsia="Times New Roman"/>
          <w:b/>
          <w:color w:val="000000"/>
          <w:sz w:val="20"/>
        </w:rPr>
        <w:t xml:space="preserve">H-225-H101 </w:t>
      </w:r>
      <w:r w:rsidR="00B604A7">
        <w:rPr>
          <w:rFonts w:eastAsia="Times New Roman"/>
          <w:b/>
          <w:color w:val="000000"/>
          <w:sz w:val="20"/>
        </w:rPr>
        <w:t>Rights in Technical Data, Computer Software, and Computer Software Documentation</w:t>
      </w:r>
    </w:p>
    <w:p w14:paraId="370B69E1" w14:textId="48576BC3" w:rsidR="00D46C85" w:rsidRDefault="00B604A7" w:rsidP="00933E00">
      <w:pPr>
        <w:spacing w:before="223" w:line="230" w:lineRule="exact"/>
        <w:ind w:left="144" w:right="288"/>
        <w:textAlignment w:val="baseline"/>
        <w:rPr>
          <w:rFonts w:eastAsia="Times New Roman"/>
          <w:b/>
          <w:color w:val="000000"/>
          <w:sz w:val="20"/>
        </w:rPr>
      </w:pPr>
      <w:r>
        <w:rPr>
          <w:rFonts w:eastAsia="Times New Roman"/>
          <w:color w:val="000000"/>
          <w:sz w:val="20"/>
        </w:rPr>
        <w:t xml:space="preserve">The </w:t>
      </w:r>
      <w:r w:rsidR="00F963A0">
        <w:rPr>
          <w:rFonts w:eastAsia="Times New Roman"/>
          <w:color w:val="000000"/>
          <w:sz w:val="20"/>
        </w:rPr>
        <w:t>Buyer</w:t>
      </w:r>
      <w:r>
        <w:rPr>
          <w:rFonts w:eastAsia="Times New Roman"/>
          <w:color w:val="000000"/>
          <w:sz w:val="20"/>
        </w:rPr>
        <w:t xml:space="preserve"> expects at least a </w:t>
      </w:r>
      <w:r w:rsidR="00F963A0">
        <w:rPr>
          <w:rFonts w:eastAsia="Times New Roman"/>
          <w:color w:val="000000"/>
          <w:sz w:val="20"/>
        </w:rPr>
        <w:t>Buyer</w:t>
      </w:r>
      <w:r>
        <w:rPr>
          <w:rFonts w:eastAsia="Times New Roman"/>
          <w:color w:val="000000"/>
          <w:sz w:val="20"/>
        </w:rPr>
        <w:t xml:space="preserve"> Purpose Rights (GPR), as defined at DFARS 252.227-7013 and DFARS 252.227-7014, in all non-commercial technical data and computer software for this PD contract and for the future DD&amp;C effort. </w:t>
      </w:r>
      <w:r w:rsidR="00A87B78">
        <w:rPr>
          <w:rFonts w:eastAsia="Times New Roman"/>
          <w:color w:val="000000"/>
          <w:sz w:val="20"/>
        </w:rPr>
        <w:t>The</w:t>
      </w:r>
      <w:r>
        <w:rPr>
          <w:rFonts w:eastAsia="Times New Roman"/>
          <w:color w:val="000000"/>
          <w:sz w:val="20"/>
        </w:rPr>
        <w:t xml:space="preserve"> </w:t>
      </w:r>
      <w:r w:rsidR="00F963A0">
        <w:rPr>
          <w:rFonts w:eastAsia="Times New Roman"/>
          <w:color w:val="000000"/>
          <w:sz w:val="20"/>
        </w:rPr>
        <w:t xml:space="preserve">Seller </w:t>
      </w:r>
      <w:r>
        <w:rPr>
          <w:rFonts w:eastAsia="Times New Roman"/>
          <w:color w:val="000000"/>
          <w:sz w:val="20"/>
        </w:rPr>
        <w:t xml:space="preserve">shall describe how it will support the </w:t>
      </w:r>
      <w:r w:rsidR="00F963A0">
        <w:rPr>
          <w:rFonts w:eastAsia="Times New Roman"/>
          <w:color w:val="000000"/>
          <w:sz w:val="20"/>
        </w:rPr>
        <w:t>Buyer</w:t>
      </w:r>
      <w:r>
        <w:rPr>
          <w:rFonts w:eastAsia="Times New Roman"/>
          <w:color w:val="000000"/>
          <w:sz w:val="20"/>
        </w:rPr>
        <w:t>’s desired level of rights for both the work required by this contract and the potential DD&amp;C effort with respect to noncommercial and commercial technical data (TD), computer software (CS), and computer software documentation (CSD).</w:t>
      </w:r>
    </w:p>
    <w:p w14:paraId="5D192560" w14:textId="5180034C" w:rsidR="001204EC" w:rsidRDefault="00A87B78">
      <w:pPr>
        <w:spacing w:before="698" w:line="224" w:lineRule="exact"/>
        <w:ind w:left="144"/>
        <w:textAlignment w:val="baseline"/>
        <w:rPr>
          <w:rFonts w:eastAsia="Times New Roman"/>
          <w:b/>
          <w:color w:val="000000"/>
          <w:sz w:val="20"/>
        </w:rPr>
      </w:pPr>
      <w:r>
        <w:rPr>
          <w:rFonts w:eastAsia="Times New Roman"/>
          <w:b/>
          <w:color w:val="000000"/>
          <w:sz w:val="20"/>
        </w:rPr>
        <w:t xml:space="preserve">H-225-H102 </w:t>
      </w:r>
      <w:r w:rsidR="00B604A7">
        <w:rPr>
          <w:rFonts w:eastAsia="Times New Roman"/>
          <w:b/>
          <w:color w:val="000000"/>
          <w:sz w:val="20"/>
        </w:rPr>
        <w:t>Source Restrictions on Auxiliary Ship Components Including Large Medium-Speed Diesel Engines</w:t>
      </w:r>
    </w:p>
    <w:p w14:paraId="28BBC2D8" w14:textId="2009778C" w:rsidR="001204EC" w:rsidRDefault="00B604A7">
      <w:pPr>
        <w:spacing w:before="227" w:line="230" w:lineRule="exact"/>
        <w:ind w:left="144" w:right="216"/>
        <w:textAlignment w:val="baseline"/>
        <w:rPr>
          <w:rFonts w:eastAsia="Times New Roman"/>
          <w:color w:val="000000"/>
          <w:sz w:val="20"/>
        </w:rPr>
      </w:pPr>
      <w:r>
        <w:rPr>
          <w:rFonts w:eastAsia="Times New Roman"/>
          <w:color w:val="000000"/>
          <w:sz w:val="20"/>
        </w:rPr>
        <w:t xml:space="preserve">The design shall comply with the provisions of 10 U.S.C. </w:t>
      </w:r>
      <w:r w:rsidR="00A36E09">
        <w:rPr>
          <w:rFonts w:eastAsia="Times New Roman"/>
          <w:color w:val="000000"/>
          <w:sz w:val="20"/>
        </w:rPr>
        <w:t>4864</w:t>
      </w:r>
      <w:r>
        <w:rPr>
          <w:rFonts w:eastAsia="Times New Roman"/>
          <w:color w:val="000000"/>
          <w:sz w:val="20"/>
        </w:rPr>
        <w:t xml:space="preserve">. </w:t>
      </w:r>
      <w:r w:rsidR="00A87B78">
        <w:rPr>
          <w:rFonts w:eastAsia="Times New Roman"/>
          <w:color w:val="000000"/>
          <w:sz w:val="20"/>
        </w:rPr>
        <w:t>The</w:t>
      </w:r>
      <w:r>
        <w:rPr>
          <w:rFonts w:eastAsia="Times New Roman"/>
          <w:color w:val="000000"/>
          <w:sz w:val="20"/>
        </w:rPr>
        <w:t xml:space="preserve"> </w:t>
      </w:r>
      <w:r w:rsidR="00F963A0">
        <w:rPr>
          <w:rFonts w:eastAsia="Times New Roman"/>
          <w:color w:val="000000"/>
          <w:sz w:val="20"/>
        </w:rPr>
        <w:t xml:space="preserve">Seller </w:t>
      </w:r>
      <w:r>
        <w:rPr>
          <w:rFonts w:eastAsia="Times New Roman"/>
          <w:color w:val="000000"/>
          <w:sz w:val="20"/>
        </w:rPr>
        <w:t xml:space="preserve">shall describe how it will comply with the 10 U.S.C. </w:t>
      </w:r>
      <w:r w:rsidR="00A36E09">
        <w:rPr>
          <w:rFonts w:eastAsia="Times New Roman"/>
          <w:color w:val="000000"/>
          <w:sz w:val="20"/>
        </w:rPr>
        <w:t>4864</w:t>
      </w:r>
      <w:r>
        <w:rPr>
          <w:rFonts w:eastAsia="Times New Roman"/>
          <w:color w:val="000000"/>
          <w:sz w:val="20"/>
        </w:rPr>
        <w:t xml:space="preserve">. The </w:t>
      </w:r>
      <w:r w:rsidR="00F963A0">
        <w:rPr>
          <w:rFonts w:eastAsia="Times New Roman"/>
          <w:color w:val="000000"/>
          <w:sz w:val="20"/>
        </w:rPr>
        <w:t xml:space="preserve">Seller </w:t>
      </w:r>
      <w:r>
        <w:rPr>
          <w:rFonts w:eastAsia="Times New Roman"/>
          <w:color w:val="000000"/>
          <w:sz w:val="20"/>
        </w:rPr>
        <w:t xml:space="preserve">shall give advance notification to the </w:t>
      </w:r>
      <w:r w:rsidR="00A87B78">
        <w:rPr>
          <w:rFonts w:eastAsia="Times New Roman"/>
          <w:color w:val="000000"/>
          <w:sz w:val="20"/>
        </w:rPr>
        <w:t>NASSCO Procurement Representative</w:t>
      </w:r>
      <w:r>
        <w:rPr>
          <w:rFonts w:eastAsia="Times New Roman"/>
          <w:color w:val="000000"/>
          <w:sz w:val="20"/>
        </w:rPr>
        <w:t xml:space="preserve"> and obtain written consent by the </w:t>
      </w:r>
      <w:r w:rsidR="00A87B78">
        <w:rPr>
          <w:rFonts w:eastAsia="Times New Roman"/>
          <w:color w:val="000000"/>
          <w:sz w:val="20"/>
        </w:rPr>
        <w:t>Procurement Representative</w:t>
      </w:r>
      <w:r>
        <w:rPr>
          <w:rFonts w:eastAsia="Times New Roman"/>
          <w:color w:val="000000"/>
          <w:sz w:val="20"/>
        </w:rPr>
        <w:t xml:space="preserve"> prior to any design efforts that would require a waiver under 10 U.S.C. </w:t>
      </w:r>
      <w:r w:rsidR="00A36E09">
        <w:rPr>
          <w:rFonts w:eastAsia="Times New Roman"/>
          <w:color w:val="000000"/>
          <w:sz w:val="20"/>
        </w:rPr>
        <w:t>4864</w:t>
      </w:r>
      <w:r>
        <w:rPr>
          <w:rFonts w:eastAsia="Times New Roman"/>
          <w:color w:val="000000"/>
          <w:sz w:val="20"/>
        </w:rPr>
        <w:t>.</w:t>
      </w:r>
    </w:p>
    <w:p w14:paraId="462EB2AF" w14:textId="052E75D2" w:rsidR="001204EC" w:rsidRDefault="00A87B78" w:rsidP="00933E00">
      <w:pPr>
        <w:spacing w:before="240" w:line="224" w:lineRule="exact"/>
        <w:ind w:left="144"/>
        <w:textAlignment w:val="baseline"/>
        <w:rPr>
          <w:rFonts w:eastAsia="Times New Roman"/>
          <w:b/>
          <w:color w:val="000000"/>
          <w:sz w:val="20"/>
        </w:rPr>
      </w:pPr>
      <w:r>
        <w:rPr>
          <w:rFonts w:eastAsia="Times New Roman"/>
          <w:b/>
          <w:color w:val="000000"/>
          <w:sz w:val="20"/>
        </w:rPr>
        <w:t xml:space="preserve">H-225-H103 </w:t>
      </w:r>
      <w:r w:rsidR="00B604A7">
        <w:rPr>
          <w:rFonts w:eastAsia="Times New Roman"/>
          <w:b/>
          <w:color w:val="000000"/>
          <w:sz w:val="20"/>
        </w:rPr>
        <w:t>Source Restrictions on Auxiliary Ship Components (AS(X) Funding)</w:t>
      </w:r>
    </w:p>
    <w:p w14:paraId="371A7B38" w14:textId="77777777" w:rsidR="00812E7B" w:rsidRDefault="00812E7B" w:rsidP="00386348">
      <w:pPr>
        <w:spacing w:before="240" w:line="225" w:lineRule="exact"/>
        <w:textAlignment w:val="baseline"/>
        <w:rPr>
          <w:rFonts w:eastAsia="Times New Roman"/>
          <w:color w:val="000000"/>
          <w:sz w:val="20"/>
        </w:rPr>
      </w:pPr>
    </w:p>
    <w:p w14:paraId="6BFF0028" w14:textId="08260F02" w:rsidR="001204EC" w:rsidRDefault="00713769" w:rsidP="00386348">
      <w:pPr>
        <w:spacing w:before="240" w:line="225" w:lineRule="exact"/>
        <w:textAlignment w:val="baseline"/>
        <w:rPr>
          <w:rFonts w:eastAsia="Times New Roman"/>
          <w:color w:val="000000"/>
          <w:sz w:val="20"/>
        </w:rPr>
      </w:pPr>
      <w:r>
        <w:rPr>
          <w:rFonts w:eastAsia="Times New Roman"/>
          <w:color w:val="000000"/>
          <w:sz w:val="20"/>
        </w:rPr>
        <w:lastRenderedPageBreak/>
        <w:t>S</w:t>
      </w:r>
      <w:r w:rsidR="00B604A7">
        <w:rPr>
          <w:rFonts w:eastAsia="Times New Roman"/>
          <w:color w:val="000000"/>
          <w:sz w:val="20"/>
        </w:rPr>
        <w:t>ection I - Contract Clauses</w:t>
      </w:r>
    </w:p>
    <w:p w14:paraId="40130D9D" w14:textId="77777777" w:rsidR="00386348" w:rsidRDefault="00386348" w:rsidP="00386348">
      <w:pPr>
        <w:spacing w:before="240" w:line="225" w:lineRule="exact"/>
        <w:textAlignment w:val="baseline"/>
        <w:rPr>
          <w:rFonts w:eastAsia="Times New Roman"/>
          <w:color w:val="000000"/>
          <w:sz w:val="20"/>
        </w:rPr>
      </w:pPr>
    </w:p>
    <w:p w14:paraId="30B5DF0A" w14:textId="77777777" w:rsidR="00A1033E" w:rsidRPr="00DF2AC3" w:rsidRDefault="00A1033E" w:rsidP="00A1033E">
      <w:pPr>
        <w:tabs>
          <w:tab w:val="left" w:pos="819"/>
        </w:tabs>
        <w:jc w:val="both"/>
        <w:rPr>
          <w:rFonts w:eastAsia="Times New Roman"/>
          <w:sz w:val="16"/>
          <w:szCs w:val="16"/>
        </w:rPr>
      </w:pPr>
      <w:r w:rsidRPr="00DF2AC3">
        <w:rPr>
          <w:spacing w:val="-2"/>
          <w:sz w:val="16"/>
          <w:szCs w:val="16"/>
        </w:rPr>
        <w:t>I.1</w:t>
      </w:r>
      <w:r w:rsidRPr="00DF2AC3">
        <w:rPr>
          <w:spacing w:val="-2"/>
          <w:sz w:val="16"/>
          <w:szCs w:val="16"/>
        </w:rPr>
        <w:tab/>
      </w:r>
      <w:r w:rsidRPr="00DF2AC3">
        <w:rPr>
          <w:b/>
          <w:color w:val="006FC0"/>
          <w:spacing w:val="-1"/>
          <w:sz w:val="16"/>
          <w:szCs w:val="16"/>
        </w:rPr>
        <w:t>CLAUSES</w:t>
      </w:r>
      <w:r w:rsidRPr="00DF2AC3">
        <w:rPr>
          <w:b/>
          <w:color w:val="006FC0"/>
          <w:sz w:val="16"/>
          <w:szCs w:val="16"/>
        </w:rPr>
        <w:t xml:space="preserve"> </w:t>
      </w:r>
      <w:r w:rsidRPr="00DF2AC3">
        <w:rPr>
          <w:b/>
          <w:color w:val="006FC0"/>
          <w:spacing w:val="-1"/>
          <w:sz w:val="16"/>
          <w:szCs w:val="16"/>
        </w:rPr>
        <w:t>INCORPORATED</w:t>
      </w:r>
      <w:r w:rsidRPr="00DF2AC3">
        <w:rPr>
          <w:b/>
          <w:color w:val="006FC0"/>
          <w:sz w:val="16"/>
          <w:szCs w:val="16"/>
        </w:rPr>
        <w:t xml:space="preserve"> BY</w:t>
      </w:r>
      <w:r w:rsidRPr="00DF2AC3">
        <w:rPr>
          <w:b/>
          <w:color w:val="006FC0"/>
          <w:spacing w:val="-5"/>
          <w:sz w:val="16"/>
          <w:szCs w:val="16"/>
        </w:rPr>
        <w:t xml:space="preserve"> </w:t>
      </w:r>
      <w:r w:rsidRPr="00DF2AC3">
        <w:rPr>
          <w:b/>
          <w:color w:val="006FC0"/>
          <w:spacing w:val="-1"/>
          <w:sz w:val="16"/>
          <w:szCs w:val="16"/>
        </w:rPr>
        <w:t>REFERENCE</w:t>
      </w:r>
      <w:r w:rsidRPr="00DF2AC3">
        <w:rPr>
          <w:b/>
          <w:color w:val="006FC0"/>
          <w:spacing w:val="1"/>
          <w:sz w:val="16"/>
          <w:szCs w:val="16"/>
        </w:rPr>
        <w:t xml:space="preserve"> </w:t>
      </w:r>
      <w:r w:rsidRPr="00DF2AC3">
        <w:rPr>
          <w:spacing w:val="-1"/>
          <w:sz w:val="16"/>
          <w:szCs w:val="16"/>
        </w:rPr>
        <w:t>(FEB 1998)</w:t>
      </w:r>
      <w:r w:rsidRPr="00DF2AC3">
        <w:rPr>
          <w:sz w:val="16"/>
          <w:szCs w:val="16"/>
        </w:rPr>
        <w:t xml:space="preserve"> </w:t>
      </w:r>
      <w:r w:rsidRPr="00DF2AC3">
        <w:rPr>
          <w:spacing w:val="-2"/>
          <w:sz w:val="16"/>
          <w:szCs w:val="16"/>
        </w:rPr>
        <w:t>(FAR</w:t>
      </w:r>
      <w:r w:rsidRPr="00DF2AC3">
        <w:rPr>
          <w:spacing w:val="1"/>
          <w:sz w:val="16"/>
          <w:szCs w:val="16"/>
        </w:rPr>
        <w:t xml:space="preserve"> </w:t>
      </w:r>
      <w:r w:rsidRPr="00DF2AC3">
        <w:rPr>
          <w:spacing w:val="-1"/>
          <w:sz w:val="16"/>
          <w:szCs w:val="16"/>
        </w:rPr>
        <w:t>52.252-2)</w:t>
      </w:r>
    </w:p>
    <w:p w14:paraId="4C3A5AAC" w14:textId="77777777" w:rsidR="00A1033E" w:rsidRPr="00DF2AC3" w:rsidRDefault="00A1033E" w:rsidP="00A1033E">
      <w:pPr>
        <w:pStyle w:val="BodyText"/>
        <w:ind w:right="254"/>
        <w:rPr>
          <w:sz w:val="16"/>
          <w:szCs w:val="16"/>
        </w:rPr>
      </w:pPr>
      <w:r w:rsidRPr="00DF2AC3">
        <w:rPr>
          <w:spacing w:val="-1"/>
          <w:sz w:val="16"/>
          <w:szCs w:val="16"/>
        </w:rPr>
        <w:t>This</w:t>
      </w:r>
      <w:r w:rsidRPr="00DF2AC3">
        <w:rPr>
          <w:sz w:val="16"/>
          <w:szCs w:val="16"/>
        </w:rPr>
        <w:t xml:space="preserve"> </w:t>
      </w:r>
      <w:r w:rsidRPr="00DF2AC3">
        <w:rPr>
          <w:spacing w:val="-1"/>
          <w:sz w:val="16"/>
          <w:szCs w:val="16"/>
        </w:rPr>
        <w:t>Contract incorporates</w:t>
      </w:r>
      <w:r w:rsidRPr="00DF2AC3">
        <w:rPr>
          <w:sz w:val="16"/>
          <w:szCs w:val="16"/>
        </w:rPr>
        <w:t xml:space="preserve"> one</w:t>
      </w:r>
      <w:r w:rsidRPr="00DF2AC3">
        <w:rPr>
          <w:spacing w:val="-1"/>
          <w:sz w:val="16"/>
          <w:szCs w:val="16"/>
        </w:rPr>
        <w:t xml:space="preserve"> or</w:t>
      </w:r>
      <w:r w:rsidRPr="00DF2AC3">
        <w:rPr>
          <w:sz w:val="16"/>
          <w:szCs w:val="16"/>
        </w:rPr>
        <w:t xml:space="preserve"> </w:t>
      </w:r>
      <w:r w:rsidRPr="00DF2AC3">
        <w:rPr>
          <w:spacing w:val="-1"/>
          <w:sz w:val="16"/>
          <w:szCs w:val="16"/>
        </w:rPr>
        <w:t>more clauses</w:t>
      </w:r>
      <w:r w:rsidRPr="00DF2AC3">
        <w:rPr>
          <w:sz w:val="16"/>
          <w:szCs w:val="16"/>
        </w:rPr>
        <w:t xml:space="preserve"> by</w:t>
      </w:r>
      <w:r w:rsidRPr="00DF2AC3">
        <w:rPr>
          <w:spacing w:val="-3"/>
          <w:sz w:val="16"/>
          <w:szCs w:val="16"/>
        </w:rPr>
        <w:t xml:space="preserve"> </w:t>
      </w:r>
      <w:r w:rsidRPr="00DF2AC3">
        <w:rPr>
          <w:spacing w:val="-1"/>
          <w:sz w:val="16"/>
          <w:szCs w:val="16"/>
        </w:rPr>
        <w:t>reference,</w:t>
      </w:r>
      <w:r w:rsidRPr="00DF2AC3">
        <w:rPr>
          <w:spacing w:val="1"/>
          <w:sz w:val="16"/>
          <w:szCs w:val="16"/>
        </w:rPr>
        <w:t xml:space="preserve"> </w:t>
      </w:r>
      <w:r w:rsidRPr="00DF2AC3">
        <w:rPr>
          <w:spacing w:val="-1"/>
          <w:sz w:val="16"/>
          <w:szCs w:val="16"/>
        </w:rPr>
        <w:t>with</w:t>
      </w:r>
      <w:r w:rsidRPr="00DF2AC3">
        <w:rPr>
          <w:spacing w:val="2"/>
          <w:sz w:val="16"/>
          <w:szCs w:val="16"/>
        </w:rPr>
        <w:t xml:space="preserve"> </w:t>
      </w:r>
      <w:r w:rsidRPr="00DF2AC3">
        <w:rPr>
          <w:spacing w:val="-1"/>
          <w:sz w:val="16"/>
          <w:szCs w:val="16"/>
        </w:rPr>
        <w:t>the same</w:t>
      </w:r>
      <w:r w:rsidRPr="00DF2AC3">
        <w:rPr>
          <w:spacing w:val="-4"/>
          <w:sz w:val="16"/>
          <w:szCs w:val="16"/>
        </w:rPr>
        <w:t xml:space="preserve"> </w:t>
      </w:r>
      <w:r w:rsidRPr="00DF2AC3">
        <w:rPr>
          <w:spacing w:val="-1"/>
          <w:sz w:val="16"/>
          <w:szCs w:val="16"/>
        </w:rPr>
        <w:t xml:space="preserve">force </w:t>
      </w:r>
      <w:r w:rsidRPr="00DF2AC3">
        <w:rPr>
          <w:sz w:val="16"/>
          <w:szCs w:val="16"/>
        </w:rPr>
        <w:t>and</w:t>
      </w:r>
      <w:r w:rsidRPr="00DF2AC3">
        <w:rPr>
          <w:spacing w:val="1"/>
          <w:sz w:val="16"/>
          <w:szCs w:val="16"/>
        </w:rPr>
        <w:t xml:space="preserve"> </w:t>
      </w:r>
      <w:r w:rsidRPr="00DF2AC3">
        <w:rPr>
          <w:spacing w:val="-1"/>
          <w:sz w:val="16"/>
          <w:szCs w:val="16"/>
        </w:rPr>
        <w:t xml:space="preserve">effect </w:t>
      </w:r>
      <w:r w:rsidRPr="00DF2AC3">
        <w:rPr>
          <w:sz w:val="16"/>
          <w:szCs w:val="16"/>
        </w:rPr>
        <w:t>as if</w:t>
      </w:r>
      <w:r w:rsidRPr="00DF2AC3">
        <w:rPr>
          <w:spacing w:val="-3"/>
          <w:sz w:val="16"/>
          <w:szCs w:val="16"/>
        </w:rPr>
        <w:t xml:space="preserve"> </w:t>
      </w:r>
      <w:r w:rsidRPr="00DF2AC3">
        <w:rPr>
          <w:spacing w:val="-1"/>
          <w:sz w:val="16"/>
          <w:szCs w:val="16"/>
        </w:rPr>
        <w:t>they were given</w:t>
      </w:r>
      <w:r w:rsidRPr="00DF2AC3">
        <w:rPr>
          <w:spacing w:val="1"/>
          <w:sz w:val="16"/>
          <w:szCs w:val="16"/>
        </w:rPr>
        <w:t xml:space="preserve"> </w:t>
      </w:r>
      <w:r w:rsidRPr="00DF2AC3">
        <w:rPr>
          <w:sz w:val="16"/>
          <w:szCs w:val="16"/>
        </w:rPr>
        <w:t>in</w:t>
      </w:r>
      <w:r w:rsidRPr="00DF2AC3">
        <w:rPr>
          <w:spacing w:val="2"/>
          <w:sz w:val="16"/>
          <w:szCs w:val="16"/>
        </w:rPr>
        <w:t xml:space="preserve"> </w:t>
      </w:r>
      <w:r w:rsidRPr="00DF2AC3">
        <w:rPr>
          <w:spacing w:val="-2"/>
          <w:sz w:val="16"/>
          <w:szCs w:val="16"/>
        </w:rPr>
        <w:t>full</w:t>
      </w:r>
      <w:r w:rsidRPr="00DF2AC3">
        <w:rPr>
          <w:spacing w:val="-1"/>
          <w:sz w:val="16"/>
          <w:szCs w:val="16"/>
        </w:rPr>
        <w:t xml:space="preserve"> text.</w:t>
      </w:r>
      <w:r w:rsidRPr="00DF2AC3">
        <w:rPr>
          <w:sz w:val="16"/>
          <w:szCs w:val="16"/>
        </w:rPr>
        <w:t xml:space="preserve"> </w:t>
      </w:r>
      <w:r w:rsidRPr="00DF2AC3">
        <w:rPr>
          <w:spacing w:val="2"/>
          <w:sz w:val="16"/>
          <w:szCs w:val="16"/>
        </w:rPr>
        <w:t xml:space="preserve"> </w:t>
      </w:r>
      <w:r w:rsidRPr="00DF2AC3">
        <w:rPr>
          <w:spacing w:val="-2"/>
          <w:sz w:val="16"/>
          <w:szCs w:val="16"/>
        </w:rPr>
        <w:t>Upon</w:t>
      </w:r>
      <w:r w:rsidRPr="00DF2AC3">
        <w:rPr>
          <w:spacing w:val="2"/>
          <w:sz w:val="16"/>
          <w:szCs w:val="16"/>
        </w:rPr>
        <w:t xml:space="preserve"> </w:t>
      </w:r>
      <w:r w:rsidRPr="00DF2AC3">
        <w:rPr>
          <w:spacing w:val="-1"/>
          <w:sz w:val="16"/>
          <w:szCs w:val="16"/>
        </w:rPr>
        <w:t>request, the</w:t>
      </w:r>
      <w:r w:rsidRPr="00DF2AC3">
        <w:rPr>
          <w:spacing w:val="85"/>
          <w:sz w:val="16"/>
          <w:szCs w:val="16"/>
        </w:rPr>
        <w:t xml:space="preserve"> </w:t>
      </w:r>
      <w:r w:rsidRPr="00DF2AC3">
        <w:rPr>
          <w:spacing w:val="-1"/>
          <w:sz w:val="16"/>
          <w:szCs w:val="16"/>
        </w:rPr>
        <w:t>Contracting Officer</w:t>
      </w:r>
      <w:r w:rsidRPr="00DF2AC3">
        <w:rPr>
          <w:sz w:val="16"/>
          <w:szCs w:val="16"/>
        </w:rPr>
        <w:t xml:space="preserve"> </w:t>
      </w:r>
      <w:r w:rsidRPr="00DF2AC3">
        <w:rPr>
          <w:spacing w:val="-2"/>
          <w:sz w:val="16"/>
          <w:szCs w:val="16"/>
        </w:rPr>
        <w:t>will</w:t>
      </w:r>
      <w:r w:rsidRPr="00DF2AC3">
        <w:rPr>
          <w:spacing w:val="-1"/>
          <w:sz w:val="16"/>
          <w:szCs w:val="16"/>
        </w:rPr>
        <w:t xml:space="preserve"> </w:t>
      </w:r>
      <w:r w:rsidRPr="00DF2AC3">
        <w:rPr>
          <w:sz w:val="16"/>
          <w:szCs w:val="16"/>
        </w:rPr>
        <w:t>make</w:t>
      </w:r>
      <w:r w:rsidRPr="00DF2AC3">
        <w:rPr>
          <w:spacing w:val="-1"/>
          <w:sz w:val="16"/>
          <w:szCs w:val="16"/>
        </w:rPr>
        <w:t xml:space="preserve"> their</w:t>
      </w:r>
      <w:r w:rsidRPr="00DF2AC3">
        <w:rPr>
          <w:sz w:val="16"/>
          <w:szCs w:val="16"/>
        </w:rPr>
        <w:t xml:space="preserve"> </w:t>
      </w:r>
      <w:r w:rsidRPr="00DF2AC3">
        <w:rPr>
          <w:spacing w:val="-2"/>
          <w:sz w:val="16"/>
          <w:szCs w:val="16"/>
        </w:rPr>
        <w:t>full</w:t>
      </w:r>
      <w:r w:rsidRPr="00DF2AC3">
        <w:rPr>
          <w:spacing w:val="-1"/>
          <w:sz w:val="16"/>
          <w:szCs w:val="16"/>
        </w:rPr>
        <w:t xml:space="preserve"> text</w:t>
      </w:r>
      <w:r w:rsidRPr="00DF2AC3">
        <w:rPr>
          <w:spacing w:val="1"/>
          <w:sz w:val="16"/>
          <w:szCs w:val="16"/>
        </w:rPr>
        <w:t xml:space="preserve"> </w:t>
      </w:r>
      <w:r w:rsidRPr="00DF2AC3">
        <w:rPr>
          <w:spacing w:val="-1"/>
          <w:sz w:val="16"/>
          <w:szCs w:val="16"/>
        </w:rPr>
        <w:t>available.</w:t>
      </w:r>
      <w:r w:rsidRPr="00DF2AC3">
        <w:rPr>
          <w:sz w:val="16"/>
          <w:szCs w:val="16"/>
        </w:rPr>
        <w:t xml:space="preserve"> </w:t>
      </w:r>
      <w:r w:rsidRPr="00DF2AC3">
        <w:rPr>
          <w:spacing w:val="2"/>
          <w:sz w:val="16"/>
          <w:szCs w:val="16"/>
        </w:rPr>
        <w:t xml:space="preserve"> </w:t>
      </w:r>
      <w:r w:rsidRPr="00DF2AC3">
        <w:rPr>
          <w:spacing w:val="-2"/>
          <w:sz w:val="16"/>
          <w:szCs w:val="16"/>
        </w:rPr>
        <w:t>Also,</w:t>
      </w:r>
      <w:r w:rsidRPr="00DF2AC3">
        <w:rPr>
          <w:spacing w:val="1"/>
          <w:sz w:val="16"/>
          <w:szCs w:val="16"/>
        </w:rPr>
        <w:t xml:space="preserve"> </w:t>
      </w:r>
      <w:r w:rsidRPr="00DF2AC3">
        <w:rPr>
          <w:sz w:val="16"/>
          <w:szCs w:val="16"/>
        </w:rPr>
        <w:t>the</w:t>
      </w:r>
      <w:r w:rsidRPr="00DF2AC3">
        <w:rPr>
          <w:spacing w:val="-1"/>
          <w:sz w:val="16"/>
          <w:szCs w:val="16"/>
        </w:rPr>
        <w:t xml:space="preserve"> full text</w:t>
      </w:r>
      <w:r w:rsidRPr="00DF2AC3">
        <w:rPr>
          <w:spacing w:val="1"/>
          <w:sz w:val="16"/>
          <w:szCs w:val="16"/>
        </w:rPr>
        <w:t xml:space="preserve"> </w:t>
      </w:r>
      <w:r w:rsidRPr="00DF2AC3">
        <w:rPr>
          <w:spacing w:val="-1"/>
          <w:sz w:val="16"/>
          <w:szCs w:val="16"/>
        </w:rPr>
        <w:t>of</w:t>
      </w:r>
      <w:r w:rsidRPr="00DF2AC3">
        <w:rPr>
          <w:spacing w:val="-3"/>
          <w:sz w:val="16"/>
          <w:szCs w:val="16"/>
        </w:rPr>
        <w:t xml:space="preserve"> </w:t>
      </w:r>
      <w:r w:rsidRPr="00DF2AC3">
        <w:rPr>
          <w:sz w:val="16"/>
          <w:szCs w:val="16"/>
        </w:rPr>
        <w:t>a</w:t>
      </w:r>
      <w:r w:rsidRPr="00DF2AC3">
        <w:rPr>
          <w:spacing w:val="1"/>
          <w:sz w:val="16"/>
          <w:szCs w:val="16"/>
        </w:rPr>
        <w:t xml:space="preserve"> </w:t>
      </w:r>
      <w:r w:rsidRPr="00DF2AC3">
        <w:rPr>
          <w:spacing w:val="-1"/>
          <w:sz w:val="16"/>
          <w:szCs w:val="16"/>
        </w:rPr>
        <w:t>clause</w:t>
      </w:r>
      <w:r w:rsidRPr="00DF2AC3">
        <w:rPr>
          <w:spacing w:val="-2"/>
          <w:sz w:val="16"/>
          <w:szCs w:val="16"/>
        </w:rPr>
        <w:t xml:space="preserve"> </w:t>
      </w:r>
      <w:r w:rsidRPr="00DF2AC3">
        <w:rPr>
          <w:spacing w:val="-1"/>
          <w:sz w:val="16"/>
          <w:szCs w:val="16"/>
        </w:rPr>
        <w:t>may</w:t>
      </w:r>
      <w:r w:rsidRPr="00DF2AC3">
        <w:rPr>
          <w:spacing w:val="-3"/>
          <w:sz w:val="16"/>
          <w:szCs w:val="16"/>
        </w:rPr>
        <w:t xml:space="preserve"> </w:t>
      </w:r>
      <w:r w:rsidRPr="00DF2AC3">
        <w:rPr>
          <w:sz w:val="16"/>
          <w:szCs w:val="16"/>
        </w:rPr>
        <w:t>be</w:t>
      </w:r>
      <w:r w:rsidRPr="00DF2AC3">
        <w:rPr>
          <w:spacing w:val="-1"/>
          <w:sz w:val="16"/>
          <w:szCs w:val="16"/>
        </w:rPr>
        <w:t xml:space="preserve"> accessed</w:t>
      </w:r>
      <w:r w:rsidRPr="00DF2AC3">
        <w:rPr>
          <w:spacing w:val="2"/>
          <w:sz w:val="16"/>
          <w:szCs w:val="16"/>
        </w:rPr>
        <w:t xml:space="preserve"> </w:t>
      </w:r>
      <w:r w:rsidRPr="00DF2AC3">
        <w:rPr>
          <w:spacing w:val="-1"/>
          <w:sz w:val="16"/>
          <w:szCs w:val="16"/>
        </w:rPr>
        <w:t>electronically</w:t>
      </w:r>
      <w:r w:rsidRPr="00DF2AC3">
        <w:rPr>
          <w:spacing w:val="-3"/>
          <w:sz w:val="16"/>
          <w:szCs w:val="16"/>
        </w:rPr>
        <w:t xml:space="preserve"> </w:t>
      </w:r>
      <w:r w:rsidRPr="00DF2AC3">
        <w:rPr>
          <w:sz w:val="16"/>
          <w:szCs w:val="16"/>
        </w:rPr>
        <w:t>at</w:t>
      </w:r>
      <w:r w:rsidRPr="00DF2AC3">
        <w:rPr>
          <w:spacing w:val="1"/>
          <w:sz w:val="16"/>
          <w:szCs w:val="16"/>
        </w:rPr>
        <w:t xml:space="preserve"> </w:t>
      </w:r>
      <w:r w:rsidRPr="00DF2AC3">
        <w:rPr>
          <w:spacing w:val="-1"/>
          <w:sz w:val="16"/>
          <w:szCs w:val="16"/>
        </w:rPr>
        <w:t>this/these</w:t>
      </w:r>
      <w:r w:rsidRPr="00DF2AC3">
        <w:rPr>
          <w:spacing w:val="-2"/>
          <w:sz w:val="16"/>
          <w:szCs w:val="16"/>
        </w:rPr>
        <w:t xml:space="preserve"> </w:t>
      </w:r>
      <w:r w:rsidRPr="00DF2AC3">
        <w:rPr>
          <w:spacing w:val="-1"/>
          <w:sz w:val="16"/>
          <w:szCs w:val="16"/>
        </w:rPr>
        <w:t>address(s):</w:t>
      </w:r>
    </w:p>
    <w:p w14:paraId="75B562BB" w14:textId="77777777" w:rsidR="00A1033E" w:rsidRPr="00DF2AC3" w:rsidRDefault="004C59EC" w:rsidP="00A1033E">
      <w:pPr>
        <w:pStyle w:val="BodyText"/>
        <w:jc w:val="both"/>
        <w:rPr>
          <w:sz w:val="16"/>
          <w:szCs w:val="16"/>
        </w:rPr>
      </w:pPr>
      <w:hyperlink r:id="rId8">
        <w:r w:rsidR="00A1033E" w:rsidRPr="00DF2AC3">
          <w:rPr>
            <w:color w:val="0000FF"/>
            <w:spacing w:val="-1"/>
            <w:sz w:val="16"/>
            <w:szCs w:val="16"/>
            <w:u w:val="single" w:color="0000FF"/>
          </w:rPr>
          <w:t>http://farsite.hill.af.mil/</w:t>
        </w:r>
        <w:r w:rsidR="00A1033E" w:rsidRPr="00DF2AC3">
          <w:rPr>
            <w:color w:val="0000FF"/>
            <w:spacing w:val="-1"/>
            <w:sz w:val="16"/>
            <w:szCs w:val="16"/>
          </w:rPr>
          <w:t>.</w:t>
        </w:r>
      </w:hyperlink>
    </w:p>
    <w:p w14:paraId="4A998F80" w14:textId="77777777" w:rsidR="00A1033E" w:rsidRPr="0003213A" w:rsidRDefault="00A1033E" w:rsidP="00A1033E">
      <w:pPr>
        <w:pStyle w:val="Heading1"/>
        <w:ind w:left="0"/>
        <w:jc w:val="both"/>
        <w:rPr>
          <w:rFonts w:cs="Times New Roman"/>
          <w:b w:val="0"/>
          <w:bCs w:val="0"/>
        </w:rPr>
      </w:pPr>
      <w:r w:rsidRPr="0003213A">
        <w:rPr>
          <w:rFonts w:cs="Times New Roman"/>
          <w:color w:val="006FC0"/>
          <w:spacing w:val="-1"/>
        </w:rPr>
        <w:t>The following notes</w:t>
      </w:r>
      <w:r w:rsidRPr="0003213A">
        <w:rPr>
          <w:rFonts w:cs="Times New Roman"/>
          <w:color w:val="006FC0"/>
          <w:spacing w:val="-2"/>
        </w:rPr>
        <w:t xml:space="preserve"> </w:t>
      </w:r>
      <w:r w:rsidRPr="0003213A">
        <w:rPr>
          <w:rFonts w:cs="Times New Roman"/>
          <w:color w:val="006FC0"/>
          <w:spacing w:val="-1"/>
        </w:rPr>
        <w:t>apply to</w:t>
      </w:r>
      <w:r w:rsidRPr="0003213A">
        <w:rPr>
          <w:rFonts w:cs="Times New Roman"/>
          <w:color w:val="006FC0"/>
          <w:spacing w:val="2"/>
        </w:rPr>
        <w:t xml:space="preserve"> </w:t>
      </w:r>
      <w:r w:rsidRPr="0003213A">
        <w:rPr>
          <w:rFonts w:cs="Times New Roman"/>
          <w:color w:val="006FC0"/>
          <w:spacing w:val="-2"/>
        </w:rPr>
        <w:t>the</w:t>
      </w:r>
      <w:r w:rsidRPr="0003213A">
        <w:rPr>
          <w:rFonts w:cs="Times New Roman"/>
          <w:color w:val="006FC0"/>
          <w:spacing w:val="1"/>
        </w:rPr>
        <w:t xml:space="preserve"> </w:t>
      </w:r>
      <w:r w:rsidRPr="0003213A">
        <w:rPr>
          <w:rFonts w:cs="Times New Roman"/>
          <w:color w:val="006FC0"/>
          <w:spacing w:val="-1"/>
        </w:rPr>
        <w:t>clauses</w:t>
      </w:r>
      <w:r w:rsidRPr="0003213A">
        <w:rPr>
          <w:rFonts w:cs="Times New Roman"/>
          <w:color w:val="006FC0"/>
        </w:rPr>
        <w:t xml:space="preserve"> </w:t>
      </w:r>
      <w:r w:rsidRPr="0003213A">
        <w:rPr>
          <w:rFonts w:cs="Times New Roman"/>
          <w:color w:val="006FC0"/>
          <w:spacing w:val="-1"/>
        </w:rPr>
        <w:t>incorporated</w:t>
      </w:r>
      <w:r w:rsidRPr="0003213A">
        <w:rPr>
          <w:rFonts w:cs="Times New Roman"/>
          <w:color w:val="006FC0"/>
        </w:rPr>
        <w:t xml:space="preserve"> </w:t>
      </w:r>
      <w:r w:rsidRPr="0003213A">
        <w:rPr>
          <w:rFonts w:cs="Times New Roman"/>
          <w:color w:val="006FC0"/>
          <w:spacing w:val="-1"/>
        </w:rPr>
        <w:t>by reference below.</w:t>
      </w:r>
    </w:p>
    <w:p w14:paraId="00230D2D" w14:textId="441C5CDE" w:rsidR="00A1033E" w:rsidRDefault="00A1033E" w:rsidP="00A1033E">
      <w:pPr>
        <w:jc w:val="both"/>
        <w:rPr>
          <w:rFonts w:eastAsia="Times New Roman"/>
          <w:b/>
          <w:bCs/>
          <w:color w:val="006FC0"/>
          <w:spacing w:val="-1"/>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1</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Substitute “Buyer” for “the</w:t>
      </w:r>
      <w:r w:rsidRPr="00DF2AC3">
        <w:rPr>
          <w:rFonts w:eastAsia="Times New Roman"/>
          <w:b/>
          <w:bCs/>
          <w:color w:val="006FC0"/>
          <w:spacing w:val="1"/>
          <w:sz w:val="16"/>
          <w:szCs w:val="16"/>
        </w:rPr>
        <w:t xml:space="preserve"> </w:t>
      </w:r>
      <w:r w:rsidR="00F963A0">
        <w:rPr>
          <w:rFonts w:eastAsia="Times New Roman"/>
          <w:b/>
          <w:bCs/>
          <w:color w:val="006FC0"/>
          <w:spacing w:val="-1"/>
          <w:sz w:val="16"/>
          <w:szCs w:val="16"/>
        </w:rPr>
        <w:t>Buyer</w:t>
      </w:r>
      <w:r w:rsidRPr="00DF2AC3">
        <w:rPr>
          <w:rFonts w:eastAsia="Times New Roman"/>
          <w:b/>
          <w:bCs/>
          <w:color w:val="006FC0"/>
          <w:spacing w:val="-1"/>
          <w:sz w:val="16"/>
          <w:szCs w:val="16"/>
        </w:rPr>
        <w:t>”</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or “the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United</w:t>
      </w:r>
      <w:r w:rsidRPr="00DF2AC3">
        <w:rPr>
          <w:rFonts w:eastAsia="Times New Roman"/>
          <w:b/>
          <w:bCs/>
          <w:color w:val="006FC0"/>
          <w:sz w:val="16"/>
          <w:szCs w:val="16"/>
        </w:rPr>
        <w:t xml:space="preserve"> </w:t>
      </w:r>
      <w:r w:rsidRPr="00DF2AC3">
        <w:rPr>
          <w:rFonts w:eastAsia="Times New Roman"/>
          <w:b/>
          <w:bCs/>
          <w:color w:val="006FC0"/>
          <w:spacing w:val="-1"/>
          <w:sz w:val="16"/>
          <w:szCs w:val="16"/>
        </w:rPr>
        <w:t>States”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2"/>
          <w:sz w:val="16"/>
          <w:szCs w:val="16"/>
        </w:rPr>
        <w:t>this</w:t>
      </w:r>
      <w:r w:rsidRPr="00DF2AC3">
        <w:rPr>
          <w:rFonts w:eastAsia="Times New Roman"/>
          <w:b/>
          <w:bCs/>
          <w:color w:val="006FC0"/>
          <w:sz w:val="16"/>
          <w:szCs w:val="16"/>
        </w:rPr>
        <w:t xml:space="preserve"> </w:t>
      </w:r>
      <w:r w:rsidRPr="00DF2AC3">
        <w:rPr>
          <w:rFonts w:eastAsia="Times New Roman"/>
          <w:b/>
          <w:bCs/>
          <w:color w:val="006FC0"/>
          <w:spacing w:val="-1"/>
          <w:sz w:val="16"/>
          <w:szCs w:val="16"/>
        </w:rPr>
        <w:t>clause.</w:t>
      </w:r>
    </w:p>
    <w:p w14:paraId="5BBD2B7F" w14:textId="77777777" w:rsidR="00A1033E" w:rsidRPr="00DF2AC3" w:rsidRDefault="00A1033E" w:rsidP="00A1033E">
      <w:pPr>
        <w:jc w:val="both"/>
        <w:rPr>
          <w:rFonts w:eastAsia="Times New Roman"/>
          <w:sz w:val="16"/>
          <w:szCs w:val="16"/>
        </w:rPr>
      </w:pPr>
    </w:p>
    <w:p w14:paraId="033A912A" w14:textId="77777777" w:rsidR="00A1033E" w:rsidRDefault="00A1033E" w:rsidP="00A1033E">
      <w:pPr>
        <w:ind w:right="117"/>
        <w:jc w:val="both"/>
        <w:rPr>
          <w:rFonts w:eastAsia="Times New Roman"/>
          <w:b/>
          <w:bCs/>
          <w:color w:val="006FC0"/>
          <w:spacing w:val="6"/>
          <w:sz w:val="16"/>
          <w:szCs w:val="16"/>
        </w:rPr>
      </w:pPr>
      <w:r w:rsidRPr="00DF2AC3">
        <w:rPr>
          <w:rFonts w:eastAsia="Times New Roman"/>
          <w:b/>
          <w:bCs/>
          <w:color w:val="006FC0"/>
          <w:spacing w:val="-1"/>
          <w:sz w:val="16"/>
          <w:szCs w:val="16"/>
        </w:rPr>
        <w:t>Note</w:t>
      </w:r>
      <w:r w:rsidRPr="00DF2AC3">
        <w:rPr>
          <w:rFonts w:eastAsia="Times New Roman"/>
          <w:b/>
          <w:bCs/>
          <w:color w:val="006FC0"/>
          <w:spacing w:val="6"/>
          <w:sz w:val="16"/>
          <w:szCs w:val="16"/>
        </w:rPr>
        <w:t xml:space="preserve"> </w:t>
      </w:r>
      <w:r w:rsidRPr="00DF2AC3">
        <w:rPr>
          <w:rFonts w:eastAsia="Times New Roman"/>
          <w:b/>
          <w:bCs/>
          <w:color w:val="006FC0"/>
          <w:sz w:val="16"/>
          <w:szCs w:val="16"/>
        </w:rPr>
        <w:t>2</w:t>
      </w:r>
      <w:r w:rsidRPr="00DF2AC3">
        <w:rPr>
          <w:rFonts w:eastAsia="Times New Roman"/>
          <w:b/>
          <w:bCs/>
          <w:color w:val="006FC0"/>
          <w:spacing w:val="6"/>
          <w:sz w:val="16"/>
          <w:szCs w:val="16"/>
        </w:rPr>
        <w:t xml:space="preserve"> </w:t>
      </w:r>
      <w:r w:rsidRPr="00DF2AC3">
        <w:rPr>
          <w:rFonts w:eastAsia="Times New Roman"/>
          <w:b/>
          <w:bCs/>
          <w:color w:val="006FC0"/>
          <w:sz w:val="16"/>
          <w:szCs w:val="16"/>
        </w:rPr>
        <w:t>–</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Substitute</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“Buyer</w:t>
      </w:r>
      <w:r w:rsidRPr="00DF2AC3">
        <w:rPr>
          <w:rFonts w:eastAsia="Times New Roman"/>
          <w:b/>
          <w:bCs/>
          <w:color w:val="006FC0"/>
          <w:spacing w:val="6"/>
          <w:sz w:val="16"/>
          <w:szCs w:val="16"/>
        </w:rPr>
        <w:t xml:space="preserve"> </w:t>
      </w:r>
      <w:r w:rsidRPr="00DF2AC3">
        <w:rPr>
          <w:rFonts w:eastAsia="Times New Roman"/>
          <w:b/>
          <w:bCs/>
          <w:color w:val="006FC0"/>
          <w:spacing w:val="-2"/>
          <w:sz w:val="16"/>
          <w:szCs w:val="16"/>
        </w:rPr>
        <w:t>Procurement</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Representative”</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for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“Administrative</w:t>
      </w:r>
      <w:r w:rsidRPr="00DF2AC3">
        <w:rPr>
          <w:rFonts w:eastAsia="Times New Roman"/>
          <w:b/>
          <w:bCs/>
          <w:color w:val="006FC0"/>
          <w:spacing w:val="6"/>
          <w:sz w:val="16"/>
          <w:szCs w:val="16"/>
        </w:rPr>
        <w:t xml:space="preserve"> </w:t>
      </w:r>
    </w:p>
    <w:p w14:paraId="78DFBAF1" w14:textId="77777777" w:rsidR="00A1033E" w:rsidRPr="00DF2AC3" w:rsidRDefault="00A1033E" w:rsidP="00A1033E">
      <w:pPr>
        <w:ind w:right="117"/>
        <w:jc w:val="both"/>
        <w:rPr>
          <w:rFonts w:eastAsia="Times New Roman"/>
          <w:sz w:val="16"/>
          <w:szCs w:val="16"/>
        </w:rPr>
      </w:pP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z w:val="16"/>
          <w:szCs w:val="16"/>
        </w:rPr>
        <w:t>and</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“ACO”</w:t>
      </w:r>
      <w:r w:rsidRPr="00DF2AC3">
        <w:rPr>
          <w:rFonts w:eastAsia="Times New Roman"/>
          <w:b/>
          <w:bCs/>
          <w:color w:val="006FC0"/>
          <w:spacing w:val="93"/>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3A13A2B8" w14:textId="77777777" w:rsidR="00A1033E" w:rsidRDefault="00A1033E" w:rsidP="00A1033E">
      <w:pPr>
        <w:ind w:right="4322"/>
        <w:rPr>
          <w:rFonts w:eastAsia="Times New Roman"/>
          <w:b/>
          <w:bCs/>
          <w:color w:val="006FC0"/>
          <w:spacing w:val="-1"/>
          <w:sz w:val="16"/>
          <w:szCs w:val="16"/>
        </w:rPr>
      </w:pPr>
    </w:p>
    <w:p w14:paraId="1E563E4B" w14:textId="633C7B4B" w:rsidR="00A1033E" w:rsidRDefault="00A1033E" w:rsidP="00A1033E">
      <w:pPr>
        <w:ind w:right="4322"/>
        <w:rPr>
          <w:rFonts w:eastAsia="Times New Roman"/>
          <w:b/>
          <w:bCs/>
          <w:color w:val="006FC0"/>
          <w:spacing w:val="37"/>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3</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w:t>
      </w:r>
      <w:r w:rsidR="00F963A0">
        <w:rPr>
          <w:rFonts w:eastAsia="Times New Roman"/>
          <w:b/>
          <w:bCs/>
          <w:color w:val="006FC0"/>
          <w:spacing w:val="-1"/>
          <w:sz w:val="16"/>
          <w:szCs w:val="16"/>
        </w:rPr>
        <w:t>Buyer</w:t>
      </w:r>
      <w:r w:rsidRPr="00DF2AC3">
        <w:rPr>
          <w:rFonts w:eastAsia="Times New Roman"/>
          <w:b/>
          <w:bCs/>
          <w:color w:val="006FC0"/>
          <w:spacing w:val="-1"/>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 clause.</w:t>
      </w:r>
      <w:r w:rsidRPr="00DF2AC3">
        <w:rPr>
          <w:rFonts w:eastAsia="Times New Roman"/>
          <w:b/>
          <w:bCs/>
          <w:color w:val="006FC0"/>
          <w:spacing w:val="37"/>
          <w:sz w:val="16"/>
          <w:szCs w:val="16"/>
        </w:rPr>
        <w:t xml:space="preserve"> </w:t>
      </w:r>
    </w:p>
    <w:p w14:paraId="6DA087BA" w14:textId="77777777" w:rsidR="00A1033E" w:rsidRDefault="00A1033E" w:rsidP="00A1033E">
      <w:pPr>
        <w:ind w:right="4322"/>
        <w:rPr>
          <w:rFonts w:eastAsia="Times New Roman"/>
          <w:b/>
          <w:bCs/>
          <w:color w:val="006FC0"/>
          <w:spacing w:val="37"/>
          <w:sz w:val="16"/>
          <w:szCs w:val="16"/>
        </w:rPr>
      </w:pPr>
    </w:p>
    <w:p w14:paraId="4283EB86" w14:textId="5FB38710" w:rsidR="00A1033E" w:rsidRPr="00DF2AC3" w:rsidRDefault="00A1033E" w:rsidP="00A1033E">
      <w:pPr>
        <w:ind w:right="4322"/>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4</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“or</w:t>
      </w:r>
      <w:r w:rsidRPr="00DF2AC3">
        <w:rPr>
          <w:rFonts w:eastAsia="Times New Roman"/>
          <w:b/>
          <w:bCs/>
          <w:color w:val="006FC0"/>
          <w:spacing w:val="-1"/>
          <w:sz w:val="16"/>
          <w:szCs w:val="16"/>
        </w:rPr>
        <w:t xml:space="preserve"> Buyer”)</w:t>
      </w:r>
      <w:r w:rsidRPr="00DF2AC3">
        <w:rPr>
          <w:rFonts w:eastAsia="Times New Roman"/>
          <w:b/>
          <w:bCs/>
          <w:color w:val="006FC0"/>
          <w:sz w:val="16"/>
          <w:szCs w:val="16"/>
        </w:rPr>
        <w:t xml:space="preserve"> </w:t>
      </w:r>
      <w:r w:rsidRPr="00DF2AC3">
        <w:rPr>
          <w:rFonts w:eastAsia="Times New Roman"/>
          <w:b/>
          <w:bCs/>
          <w:color w:val="006FC0"/>
          <w:spacing w:val="-1"/>
          <w:sz w:val="16"/>
          <w:szCs w:val="16"/>
        </w:rPr>
        <w:t>after “</w:t>
      </w:r>
      <w:r w:rsidR="00F963A0">
        <w:rPr>
          <w:rFonts w:eastAsia="Times New Roman"/>
          <w:b/>
          <w:bCs/>
          <w:color w:val="006FC0"/>
          <w:spacing w:val="-1"/>
          <w:sz w:val="16"/>
          <w:szCs w:val="16"/>
        </w:rPr>
        <w:t>Buyer</w:t>
      </w:r>
      <w:r>
        <w:rPr>
          <w:rFonts w:eastAsia="Times New Roman"/>
          <w:b/>
          <w:bCs/>
          <w:color w:val="006FC0"/>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59EF3E62" w14:textId="77777777" w:rsidR="00A1033E" w:rsidRDefault="00A1033E" w:rsidP="00A1033E">
      <w:pPr>
        <w:ind w:right="145"/>
        <w:rPr>
          <w:rFonts w:eastAsia="Times New Roman"/>
          <w:b/>
          <w:bCs/>
          <w:color w:val="006FC0"/>
          <w:spacing w:val="-1"/>
          <w:sz w:val="16"/>
          <w:szCs w:val="16"/>
        </w:rPr>
      </w:pPr>
    </w:p>
    <w:p w14:paraId="4A39131D" w14:textId="59B8B848" w:rsidR="00A1033E" w:rsidRPr="00DF2AC3" w:rsidRDefault="00A1033E" w:rsidP="00A1033E">
      <w:pPr>
        <w:ind w:right="145"/>
        <w:rPr>
          <w:rFonts w:eastAsia="Times New Roman"/>
          <w:sz w:val="16"/>
          <w:szCs w:val="16"/>
        </w:rPr>
      </w:pPr>
      <w:r w:rsidRPr="00DF2AC3">
        <w:rPr>
          <w:rFonts w:eastAsia="Times New Roman"/>
          <w:b/>
          <w:bCs/>
          <w:color w:val="006FC0"/>
          <w:spacing w:val="-1"/>
          <w:sz w:val="16"/>
          <w:szCs w:val="16"/>
        </w:rPr>
        <w:t>Note</w:t>
      </w:r>
      <w:r w:rsidRPr="00DF2AC3">
        <w:rPr>
          <w:rFonts w:eastAsia="Times New Roman"/>
          <w:b/>
          <w:bCs/>
          <w:color w:val="006FC0"/>
          <w:spacing w:val="18"/>
          <w:sz w:val="16"/>
          <w:szCs w:val="16"/>
        </w:rPr>
        <w:t xml:space="preserve"> </w:t>
      </w:r>
      <w:r w:rsidRPr="00DF2AC3">
        <w:rPr>
          <w:rFonts w:eastAsia="Times New Roman"/>
          <w:b/>
          <w:bCs/>
          <w:color w:val="006FC0"/>
          <w:sz w:val="16"/>
          <w:szCs w:val="16"/>
        </w:rPr>
        <w:t>5</w:t>
      </w:r>
      <w:r w:rsidRPr="00DF2AC3">
        <w:rPr>
          <w:rFonts w:eastAsia="Times New Roman"/>
          <w:b/>
          <w:bCs/>
          <w:color w:val="006FC0"/>
          <w:spacing w:val="18"/>
          <w:sz w:val="16"/>
          <w:szCs w:val="16"/>
        </w:rPr>
        <w:t xml:space="preserve"> </w:t>
      </w:r>
      <w:r w:rsidRPr="00DF2AC3">
        <w:rPr>
          <w:rFonts w:eastAsia="Times New Roman"/>
          <w:b/>
          <w:bCs/>
          <w:color w:val="006FC0"/>
          <w:sz w:val="16"/>
          <w:szCs w:val="16"/>
        </w:rPr>
        <w:t>–</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Communication/notification</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required</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under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17"/>
          <w:sz w:val="16"/>
          <w:szCs w:val="16"/>
        </w:rPr>
        <w:t xml:space="preserve"> </w:t>
      </w:r>
      <w:r w:rsidRPr="00DF2AC3">
        <w:rPr>
          <w:rFonts w:eastAsia="Times New Roman"/>
          <w:b/>
          <w:bCs/>
          <w:color w:val="006FC0"/>
          <w:spacing w:val="-1"/>
          <w:sz w:val="16"/>
          <w:szCs w:val="16"/>
        </w:rPr>
        <w:t>clause</w:t>
      </w:r>
      <w:r w:rsidRPr="00DF2AC3">
        <w:rPr>
          <w:rFonts w:eastAsia="Times New Roman"/>
          <w:b/>
          <w:bCs/>
          <w:color w:val="006FC0"/>
          <w:spacing w:val="18"/>
          <w:sz w:val="16"/>
          <w:szCs w:val="16"/>
        </w:rPr>
        <w:t xml:space="preserve"> </w:t>
      </w:r>
      <w:r w:rsidRPr="00DF2AC3">
        <w:rPr>
          <w:rFonts w:eastAsia="Times New Roman"/>
          <w:b/>
          <w:bCs/>
          <w:color w:val="006FC0"/>
          <w:spacing w:val="-2"/>
          <w:sz w:val="16"/>
          <w:szCs w:val="16"/>
        </w:rPr>
        <w:t>from/to</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20"/>
          <w:sz w:val="16"/>
          <w:szCs w:val="16"/>
        </w:rPr>
        <w:t xml:space="preserve"> </w:t>
      </w:r>
      <w:proofErr w:type="spellStart"/>
      <w:r w:rsidR="00F963A0">
        <w:rPr>
          <w:rFonts w:eastAsia="Times New Roman"/>
          <w:b/>
          <w:bCs/>
          <w:color w:val="006FC0"/>
          <w:spacing w:val="-1"/>
          <w:sz w:val="16"/>
          <w:szCs w:val="16"/>
        </w:rPr>
        <w:t>Seller</w:t>
      </w:r>
      <w:r w:rsidRPr="00DF2AC3">
        <w:rPr>
          <w:rFonts w:eastAsia="Times New Roman"/>
          <w:b/>
          <w:bCs/>
          <w:color w:val="006FC0"/>
          <w:sz w:val="16"/>
          <w:szCs w:val="16"/>
        </w:rPr>
        <w:t>and</w:t>
      </w:r>
      <w:proofErr w:type="spellEnd"/>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to/from</w:t>
      </w:r>
      <w:r w:rsidRPr="00DF2AC3">
        <w:rPr>
          <w:rFonts w:eastAsia="Times New Roman"/>
          <w:b/>
          <w:bCs/>
          <w:color w:val="006FC0"/>
          <w:spacing w:val="15"/>
          <w:sz w:val="16"/>
          <w:szCs w:val="16"/>
        </w:rPr>
        <w:t xml:space="preserve"> </w:t>
      </w:r>
      <w:r w:rsidRPr="00DF2AC3">
        <w:rPr>
          <w:rFonts w:eastAsia="Times New Roman"/>
          <w:b/>
          <w:bCs/>
          <w:color w:val="006FC0"/>
          <w:sz w:val="16"/>
          <w:szCs w:val="16"/>
        </w:rPr>
        <w:t>the</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18"/>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shall</w:t>
      </w:r>
      <w:r w:rsidRPr="00DF2AC3">
        <w:rPr>
          <w:rFonts w:eastAsia="Times New Roman"/>
          <w:b/>
          <w:bCs/>
          <w:color w:val="006FC0"/>
          <w:spacing w:val="20"/>
          <w:sz w:val="16"/>
          <w:szCs w:val="16"/>
        </w:rPr>
        <w:t xml:space="preserve"> </w:t>
      </w:r>
      <w:r w:rsidRPr="00DF2AC3">
        <w:rPr>
          <w:rFonts w:eastAsia="Times New Roman"/>
          <w:b/>
          <w:bCs/>
          <w:color w:val="006FC0"/>
          <w:spacing w:val="-2"/>
          <w:sz w:val="16"/>
          <w:szCs w:val="16"/>
        </w:rPr>
        <w:t>be</w:t>
      </w:r>
      <w:r w:rsidRPr="00DF2AC3">
        <w:rPr>
          <w:rFonts w:eastAsia="Times New Roman"/>
          <w:b/>
          <w:bCs/>
          <w:color w:val="006FC0"/>
          <w:spacing w:val="69"/>
          <w:sz w:val="16"/>
          <w:szCs w:val="16"/>
        </w:rPr>
        <w:t xml:space="preserve"> </w:t>
      </w:r>
      <w:r w:rsidRPr="00DF2AC3">
        <w:rPr>
          <w:rFonts w:eastAsia="Times New Roman"/>
          <w:b/>
          <w:bCs/>
          <w:color w:val="006FC0"/>
          <w:spacing w:val="-1"/>
          <w:sz w:val="16"/>
          <w:szCs w:val="16"/>
        </w:rPr>
        <w:t>through</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w:t>
      </w:r>
    </w:p>
    <w:p w14:paraId="0A9F0D64" w14:textId="77777777" w:rsidR="00A1033E" w:rsidRDefault="00A1033E" w:rsidP="00A1033E">
      <w:pPr>
        <w:rPr>
          <w:rFonts w:eastAsia="Times New Roman"/>
          <w:b/>
          <w:bCs/>
          <w:color w:val="006FC0"/>
          <w:spacing w:val="-1"/>
          <w:sz w:val="16"/>
          <w:szCs w:val="16"/>
        </w:rPr>
      </w:pPr>
    </w:p>
    <w:p w14:paraId="12D15E3E" w14:textId="77777777" w:rsidR="00A1033E" w:rsidRPr="00DF2AC3" w:rsidRDefault="00A1033E" w:rsidP="00A1033E">
      <w:pPr>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6</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“Contracting</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Officer”, 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clause.</w:t>
      </w:r>
    </w:p>
    <w:p w14:paraId="05192ABF" w14:textId="77777777" w:rsidR="00A1033E" w:rsidRDefault="00A1033E" w:rsidP="00A1033E">
      <w:pPr>
        <w:ind w:right="1545"/>
        <w:rPr>
          <w:rFonts w:eastAsia="Times New Roman"/>
          <w:b/>
          <w:bCs/>
          <w:color w:val="006FC0"/>
          <w:spacing w:val="-1"/>
          <w:sz w:val="16"/>
          <w:szCs w:val="16"/>
        </w:rPr>
      </w:pPr>
    </w:p>
    <w:p w14:paraId="31899A09" w14:textId="77777777" w:rsidR="00A1033E" w:rsidRPr="00DF2AC3" w:rsidRDefault="00A1033E" w:rsidP="00A1033E">
      <w:pPr>
        <w:ind w:right="1545"/>
        <w:rPr>
          <w:rFonts w:eastAsia="Times New Roman"/>
          <w:b/>
          <w:bCs/>
          <w:color w:val="006FC0"/>
          <w:spacing w:val="87"/>
          <w:sz w:val="16"/>
          <w:szCs w:val="16"/>
        </w:rPr>
      </w:pPr>
      <w:r w:rsidRPr="00DF2AC3">
        <w:rPr>
          <w:rFonts w:eastAsia="Times New Roman"/>
          <w:b/>
          <w:bCs/>
          <w:color w:val="006FC0"/>
          <w:spacing w:val="-1"/>
          <w:sz w:val="16"/>
          <w:szCs w:val="16"/>
        </w:rPr>
        <w:t>Note 7 – Insert “or Buyer Procurement Representative” after “Contracting officer”, throughout the clause.</w:t>
      </w:r>
      <w:r w:rsidRPr="00DF2AC3">
        <w:rPr>
          <w:rFonts w:eastAsia="Times New Roman"/>
          <w:b/>
          <w:bCs/>
          <w:color w:val="006FC0"/>
          <w:spacing w:val="87"/>
          <w:sz w:val="16"/>
          <w:szCs w:val="16"/>
        </w:rPr>
        <w:t xml:space="preserve"> </w:t>
      </w:r>
    </w:p>
    <w:p w14:paraId="689F21D9" w14:textId="77777777" w:rsidR="00765E5E" w:rsidRDefault="00765E5E">
      <w:pPr>
        <w:spacing w:before="236" w:line="225" w:lineRule="exact"/>
        <w:textAlignment w:val="baseline"/>
        <w:rPr>
          <w:rFonts w:eastAsia="Times New Roman"/>
          <w:color w:val="000000"/>
          <w:sz w:val="20"/>
        </w:rPr>
      </w:pPr>
    </w:p>
    <w:tbl>
      <w:tblPr>
        <w:tblW w:w="9715" w:type="dxa"/>
        <w:tblLayout w:type="fixed"/>
        <w:tblCellMar>
          <w:left w:w="0" w:type="dxa"/>
          <w:right w:w="0" w:type="dxa"/>
        </w:tblCellMar>
        <w:tblLook w:val="0000" w:firstRow="0" w:lastRow="0" w:firstColumn="0" w:lastColumn="0" w:noHBand="0" w:noVBand="0"/>
      </w:tblPr>
      <w:tblGrid>
        <w:gridCol w:w="895"/>
        <w:gridCol w:w="7650"/>
        <w:gridCol w:w="1170"/>
      </w:tblGrid>
      <w:tr w:rsidR="00701047" w:rsidRPr="0003213A" w14:paraId="31C9357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01106BC" w14:textId="77777777" w:rsidR="00701047" w:rsidRPr="0003213A" w:rsidRDefault="00701047" w:rsidP="00645C4F">
            <w:pPr>
              <w:autoSpaceDE w:val="0"/>
              <w:autoSpaceDN w:val="0"/>
              <w:rPr>
                <w:sz w:val="16"/>
                <w:szCs w:val="16"/>
              </w:rPr>
            </w:pPr>
            <w:r w:rsidRPr="0003213A">
              <w:rPr>
                <w:sz w:val="16"/>
                <w:szCs w:val="16"/>
              </w:rPr>
              <w:t xml:space="preserve">52.202-1 </w:t>
            </w:r>
          </w:p>
        </w:tc>
        <w:tc>
          <w:tcPr>
            <w:tcW w:w="7650" w:type="dxa"/>
            <w:tcBorders>
              <w:top w:val="single" w:sz="4" w:space="0" w:color="auto"/>
              <w:left w:val="single" w:sz="4" w:space="0" w:color="auto"/>
              <w:bottom w:val="single" w:sz="4" w:space="0" w:color="auto"/>
              <w:right w:val="single" w:sz="4" w:space="0" w:color="auto"/>
            </w:tcBorders>
          </w:tcPr>
          <w:p w14:paraId="583C50C2" w14:textId="77777777" w:rsidR="00701047" w:rsidRPr="0003213A" w:rsidRDefault="00701047" w:rsidP="00645C4F">
            <w:pPr>
              <w:autoSpaceDE w:val="0"/>
              <w:autoSpaceDN w:val="0"/>
              <w:rPr>
                <w:sz w:val="16"/>
                <w:szCs w:val="16"/>
              </w:rPr>
            </w:pPr>
            <w:r w:rsidRPr="0003213A">
              <w:rPr>
                <w:sz w:val="16"/>
                <w:szCs w:val="16"/>
              </w:rPr>
              <w:t xml:space="preserve">Definitions </w:t>
            </w:r>
          </w:p>
        </w:tc>
        <w:tc>
          <w:tcPr>
            <w:tcW w:w="1170" w:type="dxa"/>
            <w:tcBorders>
              <w:top w:val="single" w:sz="4" w:space="0" w:color="auto"/>
              <w:left w:val="single" w:sz="4" w:space="0" w:color="auto"/>
              <w:bottom w:val="single" w:sz="4" w:space="0" w:color="auto"/>
              <w:right w:val="single" w:sz="4" w:space="0" w:color="auto"/>
            </w:tcBorders>
          </w:tcPr>
          <w:p w14:paraId="1CF30310" w14:textId="77777777" w:rsidR="00701047" w:rsidRPr="0003213A" w:rsidRDefault="00701047" w:rsidP="00645C4F">
            <w:pPr>
              <w:autoSpaceDE w:val="0"/>
              <w:autoSpaceDN w:val="0"/>
              <w:rPr>
                <w:sz w:val="16"/>
                <w:szCs w:val="16"/>
              </w:rPr>
            </w:pPr>
            <w:r w:rsidRPr="0003213A">
              <w:rPr>
                <w:sz w:val="16"/>
                <w:szCs w:val="16"/>
              </w:rPr>
              <w:t xml:space="preserve">JUN 2020 </w:t>
            </w:r>
          </w:p>
        </w:tc>
      </w:tr>
      <w:tr w:rsidR="00701047" w:rsidRPr="0003213A" w14:paraId="53F00A0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F14AFA2" w14:textId="77777777" w:rsidR="00701047" w:rsidRPr="0003213A" w:rsidRDefault="00701047" w:rsidP="00645C4F">
            <w:pPr>
              <w:autoSpaceDE w:val="0"/>
              <w:autoSpaceDN w:val="0"/>
              <w:rPr>
                <w:sz w:val="16"/>
                <w:szCs w:val="16"/>
              </w:rPr>
            </w:pPr>
            <w:r w:rsidRPr="0003213A">
              <w:rPr>
                <w:sz w:val="16"/>
                <w:szCs w:val="16"/>
              </w:rPr>
              <w:t xml:space="preserve">52.203-3 </w:t>
            </w:r>
          </w:p>
        </w:tc>
        <w:tc>
          <w:tcPr>
            <w:tcW w:w="7650" w:type="dxa"/>
            <w:tcBorders>
              <w:top w:val="single" w:sz="4" w:space="0" w:color="auto"/>
              <w:left w:val="single" w:sz="4" w:space="0" w:color="auto"/>
              <w:bottom w:val="single" w:sz="4" w:space="0" w:color="auto"/>
              <w:right w:val="single" w:sz="4" w:space="0" w:color="auto"/>
            </w:tcBorders>
          </w:tcPr>
          <w:p w14:paraId="27A2A36F" w14:textId="77777777" w:rsidR="00701047" w:rsidRPr="0003213A" w:rsidRDefault="00701047" w:rsidP="00645C4F">
            <w:pPr>
              <w:autoSpaceDE w:val="0"/>
              <w:autoSpaceDN w:val="0"/>
              <w:rPr>
                <w:sz w:val="16"/>
                <w:szCs w:val="16"/>
              </w:rPr>
            </w:pPr>
            <w:r w:rsidRPr="0003213A">
              <w:rPr>
                <w:sz w:val="16"/>
                <w:szCs w:val="16"/>
              </w:rPr>
              <w:t>Gratuities</w:t>
            </w:r>
          </w:p>
          <w:p w14:paraId="25649B0A" w14:textId="77777777" w:rsidR="00701047" w:rsidRPr="0003213A" w:rsidRDefault="00701047" w:rsidP="00645C4F">
            <w:pPr>
              <w:rPr>
                <w:rFonts w:eastAsia="Times New Roman"/>
                <w:sz w:val="16"/>
                <w:szCs w:val="16"/>
              </w:rPr>
            </w:pPr>
            <w:r w:rsidRPr="0003213A">
              <w:rPr>
                <w:i/>
                <w:spacing w:val="-1"/>
                <w:sz w:val="16"/>
                <w:szCs w:val="16"/>
                <w:u w:val="single" w:color="000000"/>
              </w:rPr>
              <w:t>Note</w:t>
            </w:r>
            <w:r w:rsidRPr="0003213A">
              <w:rPr>
                <w:i/>
                <w:spacing w:val="-2"/>
                <w:sz w:val="16"/>
                <w:szCs w:val="16"/>
                <w:u w:val="single" w:color="000000"/>
              </w:rPr>
              <w:t xml:space="preserve"> </w:t>
            </w:r>
            <w:r w:rsidRPr="0003213A">
              <w:rPr>
                <w:i/>
                <w:sz w:val="16"/>
                <w:szCs w:val="16"/>
                <w:u w:val="single" w:color="000000"/>
              </w:rPr>
              <w:t>3</w:t>
            </w:r>
            <w:r w:rsidRPr="0003213A">
              <w:rPr>
                <w:i/>
                <w:spacing w:val="-1"/>
                <w:sz w:val="16"/>
                <w:szCs w:val="16"/>
                <w:u w:val="single" w:color="000000"/>
              </w:rPr>
              <w:t xml:space="preserve"> applies</w:t>
            </w:r>
            <w:r w:rsidRPr="0003213A">
              <w:rPr>
                <w:i/>
                <w:spacing w:val="-2"/>
                <w:sz w:val="16"/>
                <w:szCs w:val="16"/>
                <w:u w:val="single" w:color="000000"/>
              </w:rPr>
              <w:t xml:space="preserve"> </w:t>
            </w:r>
            <w:r w:rsidRPr="0003213A">
              <w:rPr>
                <w:i/>
                <w:sz w:val="16"/>
                <w:szCs w:val="16"/>
                <w:u w:val="single" w:color="000000"/>
              </w:rPr>
              <w:t>in</w:t>
            </w:r>
            <w:r w:rsidRPr="0003213A">
              <w:rPr>
                <w:i/>
                <w:spacing w:val="-1"/>
                <w:sz w:val="16"/>
                <w:szCs w:val="16"/>
                <w:u w:val="single" w:color="000000"/>
              </w:rPr>
              <w:t xml:space="preserve"> (c)</w:t>
            </w:r>
            <w:r w:rsidRPr="0003213A">
              <w:rPr>
                <w:i/>
                <w:spacing w:val="-3"/>
                <w:sz w:val="16"/>
                <w:szCs w:val="16"/>
                <w:u w:val="single" w:color="000000"/>
              </w:rPr>
              <w:t xml:space="preserve"> </w:t>
            </w:r>
            <w:r w:rsidRPr="0003213A">
              <w:rPr>
                <w:i/>
                <w:spacing w:val="-1"/>
                <w:sz w:val="16"/>
                <w:szCs w:val="16"/>
                <w:u w:val="single" w:color="000000"/>
              </w:rPr>
              <w:t>and</w:t>
            </w:r>
            <w:r w:rsidRPr="0003213A">
              <w:rPr>
                <w:i/>
                <w:spacing w:val="2"/>
                <w:sz w:val="16"/>
                <w:szCs w:val="16"/>
                <w:u w:val="single" w:color="000000"/>
              </w:rPr>
              <w:t xml:space="preserve"> </w:t>
            </w:r>
            <w:r w:rsidRPr="0003213A">
              <w:rPr>
                <w:i/>
                <w:spacing w:val="-1"/>
                <w:sz w:val="16"/>
                <w:szCs w:val="16"/>
                <w:u w:val="single" w:color="000000"/>
              </w:rPr>
              <w:t>(d)</w:t>
            </w:r>
            <w:r w:rsidRPr="0003213A">
              <w:rPr>
                <w:i/>
                <w:spacing w:val="-1"/>
                <w:sz w:val="16"/>
                <w:szCs w:val="16"/>
              </w:rPr>
              <w:t>.</w:t>
            </w:r>
            <w:r w:rsidRPr="0003213A">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1F9C8D93" w14:textId="77777777" w:rsidR="00701047" w:rsidRPr="0003213A" w:rsidRDefault="00701047" w:rsidP="00645C4F">
            <w:pPr>
              <w:autoSpaceDE w:val="0"/>
              <w:autoSpaceDN w:val="0"/>
              <w:rPr>
                <w:sz w:val="16"/>
                <w:szCs w:val="16"/>
              </w:rPr>
            </w:pPr>
            <w:r w:rsidRPr="0003213A">
              <w:rPr>
                <w:sz w:val="16"/>
                <w:szCs w:val="16"/>
              </w:rPr>
              <w:t xml:space="preserve">APR 1984 </w:t>
            </w:r>
          </w:p>
        </w:tc>
      </w:tr>
      <w:tr w:rsidR="00701047" w:rsidRPr="004C1764" w14:paraId="63C5549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ABEAA21" w14:textId="77777777" w:rsidR="00701047" w:rsidRPr="004C1764" w:rsidRDefault="00701047" w:rsidP="00645C4F">
            <w:pPr>
              <w:autoSpaceDE w:val="0"/>
              <w:autoSpaceDN w:val="0"/>
              <w:rPr>
                <w:sz w:val="16"/>
                <w:szCs w:val="16"/>
              </w:rPr>
            </w:pPr>
            <w:r w:rsidRPr="004C1764">
              <w:rPr>
                <w:sz w:val="16"/>
                <w:szCs w:val="16"/>
              </w:rPr>
              <w:t xml:space="preserve">52.203-5 </w:t>
            </w:r>
          </w:p>
        </w:tc>
        <w:tc>
          <w:tcPr>
            <w:tcW w:w="7650" w:type="dxa"/>
            <w:tcBorders>
              <w:top w:val="single" w:sz="4" w:space="0" w:color="auto"/>
              <w:left w:val="single" w:sz="4" w:space="0" w:color="auto"/>
              <w:bottom w:val="single" w:sz="4" w:space="0" w:color="auto"/>
              <w:right w:val="single" w:sz="4" w:space="0" w:color="auto"/>
            </w:tcBorders>
          </w:tcPr>
          <w:p w14:paraId="3F91952C" w14:textId="77777777" w:rsidR="00701047" w:rsidRPr="004561E6" w:rsidRDefault="00701047" w:rsidP="00645C4F">
            <w:pPr>
              <w:autoSpaceDE w:val="0"/>
              <w:autoSpaceDN w:val="0"/>
              <w:rPr>
                <w:sz w:val="16"/>
                <w:szCs w:val="16"/>
              </w:rPr>
            </w:pPr>
            <w:r w:rsidRPr="004561E6">
              <w:rPr>
                <w:sz w:val="16"/>
                <w:szCs w:val="16"/>
              </w:rPr>
              <w:t xml:space="preserve">Covenant Against Contingent Fees </w:t>
            </w:r>
          </w:p>
          <w:p w14:paraId="4F148303" w14:textId="77777777" w:rsidR="00701047" w:rsidRPr="004561E6" w:rsidRDefault="00701047" w:rsidP="00645C4F">
            <w:pPr>
              <w:rPr>
                <w:rFonts w:eastAsia="Times New Roman"/>
                <w:sz w:val="16"/>
                <w:szCs w:val="16"/>
              </w:rPr>
            </w:pPr>
            <w:r w:rsidRPr="004561E6">
              <w:rPr>
                <w:i/>
                <w:spacing w:val="-1"/>
                <w:sz w:val="16"/>
                <w:szCs w:val="16"/>
                <w:u w:val="single" w:color="000000"/>
              </w:rPr>
              <w:t>Note</w:t>
            </w:r>
            <w:r w:rsidRPr="004561E6">
              <w:rPr>
                <w:i/>
                <w:spacing w:val="-2"/>
                <w:sz w:val="16"/>
                <w:szCs w:val="16"/>
                <w:u w:val="single" w:color="000000"/>
              </w:rPr>
              <w:t xml:space="preserve"> </w:t>
            </w:r>
            <w:r w:rsidRPr="004561E6">
              <w:rPr>
                <w:i/>
                <w:sz w:val="16"/>
                <w:szCs w:val="16"/>
                <w:u w:val="single" w:color="000000"/>
              </w:rPr>
              <w:t>3</w:t>
            </w:r>
            <w:r w:rsidRPr="004561E6">
              <w:rPr>
                <w:i/>
                <w:spacing w:val="-1"/>
                <w:sz w:val="16"/>
                <w:szCs w:val="16"/>
                <w:u w:val="single" w:color="000000"/>
              </w:rPr>
              <w:t xml:space="preserve"> applies</w:t>
            </w:r>
            <w:r w:rsidRPr="004561E6">
              <w:rPr>
                <w:i/>
                <w:spacing w:val="-2"/>
                <w:sz w:val="16"/>
                <w:szCs w:val="16"/>
                <w:u w:val="single" w:color="000000"/>
              </w:rPr>
              <w:t xml:space="preserve"> </w:t>
            </w:r>
            <w:r w:rsidRPr="004561E6">
              <w:rPr>
                <w:i/>
                <w:sz w:val="16"/>
                <w:szCs w:val="16"/>
                <w:u w:val="single" w:color="000000"/>
              </w:rPr>
              <w:t>in</w:t>
            </w:r>
            <w:r w:rsidRPr="004561E6">
              <w:rPr>
                <w:i/>
                <w:spacing w:val="-1"/>
                <w:sz w:val="16"/>
                <w:szCs w:val="16"/>
                <w:u w:val="single" w:color="000000"/>
              </w:rPr>
              <w:t xml:space="preserve"> (a)</w:t>
            </w:r>
            <w:r w:rsidRPr="004561E6">
              <w:rPr>
                <w:i/>
                <w:spacing w:val="-1"/>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60F2F59C"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DF2AC3" w14:paraId="0683CEF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44BD6F1" w14:textId="77777777" w:rsidR="00701047" w:rsidRPr="00DF2AC3" w:rsidRDefault="00701047" w:rsidP="00645C4F">
            <w:pPr>
              <w:autoSpaceDE w:val="0"/>
              <w:autoSpaceDN w:val="0"/>
              <w:rPr>
                <w:sz w:val="16"/>
                <w:szCs w:val="16"/>
              </w:rPr>
            </w:pPr>
            <w:r w:rsidRPr="00DF2AC3">
              <w:rPr>
                <w:sz w:val="16"/>
                <w:szCs w:val="16"/>
              </w:rPr>
              <w:t xml:space="preserve">52.203-6 </w:t>
            </w:r>
          </w:p>
        </w:tc>
        <w:tc>
          <w:tcPr>
            <w:tcW w:w="7650" w:type="dxa"/>
            <w:tcBorders>
              <w:top w:val="single" w:sz="4" w:space="0" w:color="auto"/>
              <w:left w:val="single" w:sz="4" w:space="0" w:color="auto"/>
              <w:bottom w:val="single" w:sz="4" w:space="0" w:color="auto"/>
              <w:right w:val="single" w:sz="4" w:space="0" w:color="auto"/>
            </w:tcBorders>
          </w:tcPr>
          <w:p w14:paraId="0C818F1B" w14:textId="77777777" w:rsidR="00701047" w:rsidRDefault="00701047" w:rsidP="00645C4F">
            <w:pPr>
              <w:autoSpaceDE w:val="0"/>
              <w:autoSpaceDN w:val="0"/>
              <w:rPr>
                <w:sz w:val="16"/>
                <w:szCs w:val="16"/>
              </w:rPr>
            </w:pPr>
            <w:r w:rsidRPr="00DF2AC3">
              <w:rPr>
                <w:sz w:val="16"/>
                <w:szCs w:val="16"/>
              </w:rPr>
              <w:t xml:space="preserve">Restrictions On Subcontractor Sales </w:t>
            </w:r>
            <w:proofErr w:type="gramStart"/>
            <w:r w:rsidRPr="00DF2AC3">
              <w:rPr>
                <w:sz w:val="16"/>
                <w:szCs w:val="16"/>
              </w:rPr>
              <w:t>To</w:t>
            </w:r>
            <w:proofErr w:type="gramEnd"/>
            <w:r w:rsidRPr="00DF2AC3">
              <w:rPr>
                <w:sz w:val="16"/>
                <w:szCs w:val="16"/>
              </w:rPr>
              <w:t xml:space="preserve"> The Government </w:t>
            </w:r>
          </w:p>
          <w:p w14:paraId="615BB115" w14:textId="77777777" w:rsidR="00701047" w:rsidRPr="00DF2AC3" w:rsidRDefault="00701047" w:rsidP="00645C4F">
            <w:pPr>
              <w:autoSpaceDE w:val="0"/>
              <w:autoSpaceDN w:val="0"/>
              <w:rPr>
                <w:i/>
                <w:sz w:val="16"/>
                <w:szCs w:val="16"/>
                <w:u w:val="single"/>
              </w:rPr>
            </w:pPr>
            <w:r>
              <w:rPr>
                <w:i/>
                <w:sz w:val="16"/>
                <w:szCs w:val="16"/>
                <w:u w:val="single"/>
              </w:rPr>
              <w:t>Applies if the Contract value exceeds $150,000</w:t>
            </w:r>
          </w:p>
        </w:tc>
        <w:tc>
          <w:tcPr>
            <w:tcW w:w="1170" w:type="dxa"/>
            <w:tcBorders>
              <w:top w:val="single" w:sz="4" w:space="0" w:color="auto"/>
              <w:left w:val="single" w:sz="4" w:space="0" w:color="auto"/>
              <w:bottom w:val="single" w:sz="4" w:space="0" w:color="auto"/>
              <w:right w:val="single" w:sz="4" w:space="0" w:color="auto"/>
            </w:tcBorders>
          </w:tcPr>
          <w:p w14:paraId="15A56E43"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46FF85A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9A6BBC9" w14:textId="77777777" w:rsidR="00701047" w:rsidRPr="00DF2AC3" w:rsidRDefault="00701047" w:rsidP="00645C4F">
            <w:pPr>
              <w:autoSpaceDE w:val="0"/>
              <w:autoSpaceDN w:val="0"/>
              <w:rPr>
                <w:sz w:val="16"/>
                <w:szCs w:val="16"/>
              </w:rPr>
            </w:pPr>
            <w:r w:rsidRPr="00DF2AC3">
              <w:rPr>
                <w:sz w:val="16"/>
                <w:szCs w:val="16"/>
              </w:rPr>
              <w:t xml:space="preserve">52.203-7 </w:t>
            </w:r>
          </w:p>
        </w:tc>
        <w:tc>
          <w:tcPr>
            <w:tcW w:w="7650" w:type="dxa"/>
            <w:tcBorders>
              <w:top w:val="single" w:sz="4" w:space="0" w:color="auto"/>
              <w:left w:val="single" w:sz="4" w:space="0" w:color="auto"/>
              <w:bottom w:val="single" w:sz="4" w:space="0" w:color="auto"/>
              <w:right w:val="single" w:sz="4" w:space="0" w:color="auto"/>
            </w:tcBorders>
          </w:tcPr>
          <w:p w14:paraId="5C7EC564" w14:textId="77777777" w:rsidR="00701047" w:rsidRDefault="00701047" w:rsidP="00645C4F">
            <w:pPr>
              <w:autoSpaceDE w:val="0"/>
              <w:autoSpaceDN w:val="0"/>
              <w:rPr>
                <w:sz w:val="16"/>
                <w:szCs w:val="16"/>
              </w:rPr>
            </w:pPr>
            <w:r w:rsidRPr="00DF2AC3">
              <w:rPr>
                <w:sz w:val="16"/>
                <w:szCs w:val="16"/>
              </w:rPr>
              <w:t xml:space="preserve">Anti-Kickback Procedures </w:t>
            </w:r>
          </w:p>
          <w:p w14:paraId="06677016" w14:textId="77777777" w:rsidR="00701047" w:rsidRPr="00DF2AC3" w:rsidRDefault="00701047" w:rsidP="00645C4F">
            <w:pPr>
              <w:autoSpaceDE w:val="0"/>
              <w:autoSpaceDN w:val="0"/>
              <w:rPr>
                <w:i/>
                <w:sz w:val="16"/>
                <w:szCs w:val="16"/>
                <w:u w:val="single"/>
              </w:rPr>
            </w:pPr>
            <w:r>
              <w:rPr>
                <w:i/>
                <w:sz w:val="16"/>
                <w:szCs w:val="16"/>
                <w:u w:val="single"/>
              </w:rPr>
              <w:t xml:space="preserve">Clause applies if the contract values </w:t>
            </w:r>
            <w:proofErr w:type="gramStart"/>
            <w:r>
              <w:rPr>
                <w:i/>
                <w:sz w:val="16"/>
                <w:szCs w:val="16"/>
                <w:u w:val="single"/>
              </w:rPr>
              <w:t>exceeds</w:t>
            </w:r>
            <w:proofErr w:type="gramEnd"/>
            <w:r>
              <w:rPr>
                <w:i/>
                <w:sz w:val="16"/>
                <w:szCs w:val="16"/>
                <w:u w:val="single"/>
              </w:rPr>
              <w:t xml:space="preserve"> $150,000 and Notes 2 applies for (b)(4)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4943BEE7"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260B4AC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3B61F91" w14:textId="77777777" w:rsidR="00701047" w:rsidRPr="004C1764" w:rsidRDefault="00701047" w:rsidP="00645C4F">
            <w:pPr>
              <w:autoSpaceDE w:val="0"/>
              <w:autoSpaceDN w:val="0"/>
              <w:rPr>
                <w:sz w:val="16"/>
                <w:szCs w:val="16"/>
              </w:rPr>
            </w:pPr>
            <w:r w:rsidRPr="004C1764">
              <w:rPr>
                <w:sz w:val="16"/>
                <w:szCs w:val="16"/>
              </w:rPr>
              <w:t xml:space="preserve">52.203-8 </w:t>
            </w:r>
          </w:p>
        </w:tc>
        <w:tc>
          <w:tcPr>
            <w:tcW w:w="7650" w:type="dxa"/>
            <w:tcBorders>
              <w:top w:val="single" w:sz="4" w:space="0" w:color="auto"/>
              <w:left w:val="single" w:sz="4" w:space="0" w:color="auto"/>
              <w:bottom w:val="single" w:sz="4" w:space="0" w:color="auto"/>
              <w:right w:val="single" w:sz="4" w:space="0" w:color="auto"/>
            </w:tcBorders>
          </w:tcPr>
          <w:p w14:paraId="0CE5F2B8" w14:textId="77777777" w:rsidR="00701047" w:rsidRDefault="00701047" w:rsidP="00645C4F">
            <w:pPr>
              <w:autoSpaceDE w:val="0"/>
              <w:autoSpaceDN w:val="0"/>
              <w:rPr>
                <w:sz w:val="16"/>
                <w:szCs w:val="16"/>
              </w:rPr>
            </w:pPr>
            <w:r w:rsidRPr="004561E6">
              <w:rPr>
                <w:sz w:val="16"/>
                <w:szCs w:val="16"/>
              </w:rPr>
              <w:t xml:space="preserve">Cancellation, Rescission, and Recovery of Funds for Illegal or Improper Activity </w:t>
            </w:r>
          </w:p>
          <w:p w14:paraId="6C9D25AD" w14:textId="77777777" w:rsidR="00701047" w:rsidRPr="00DF2AC3" w:rsidRDefault="00701047" w:rsidP="00645C4F">
            <w:pPr>
              <w:autoSpaceDE w:val="0"/>
              <w:autoSpaceDN w:val="0"/>
              <w:rPr>
                <w:i/>
                <w:sz w:val="16"/>
                <w:szCs w:val="16"/>
                <w:u w:val="single"/>
              </w:rPr>
            </w:pPr>
            <w:r>
              <w:rPr>
                <w:i/>
                <w:sz w:val="16"/>
                <w:szCs w:val="16"/>
                <w:u w:val="single"/>
              </w:rPr>
              <w:t>Note 3 applies to (b) and (c)</w:t>
            </w:r>
          </w:p>
        </w:tc>
        <w:tc>
          <w:tcPr>
            <w:tcW w:w="1170" w:type="dxa"/>
            <w:tcBorders>
              <w:top w:val="single" w:sz="4" w:space="0" w:color="auto"/>
              <w:left w:val="single" w:sz="4" w:space="0" w:color="auto"/>
              <w:bottom w:val="single" w:sz="4" w:space="0" w:color="auto"/>
              <w:right w:val="single" w:sz="4" w:space="0" w:color="auto"/>
            </w:tcBorders>
          </w:tcPr>
          <w:p w14:paraId="63BB5DD3"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4C1764" w14:paraId="6D0C870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A40C069" w14:textId="77777777" w:rsidR="00701047" w:rsidRPr="004561E6" w:rsidRDefault="00701047" w:rsidP="00645C4F">
            <w:pPr>
              <w:autoSpaceDE w:val="0"/>
              <w:autoSpaceDN w:val="0"/>
              <w:rPr>
                <w:sz w:val="16"/>
                <w:szCs w:val="16"/>
              </w:rPr>
            </w:pPr>
            <w:r w:rsidRPr="004561E6">
              <w:rPr>
                <w:sz w:val="16"/>
                <w:szCs w:val="16"/>
              </w:rPr>
              <w:t xml:space="preserve">52.203-10 </w:t>
            </w:r>
          </w:p>
        </w:tc>
        <w:tc>
          <w:tcPr>
            <w:tcW w:w="7650" w:type="dxa"/>
            <w:tcBorders>
              <w:top w:val="single" w:sz="4" w:space="0" w:color="auto"/>
              <w:left w:val="single" w:sz="4" w:space="0" w:color="auto"/>
              <w:bottom w:val="single" w:sz="4" w:space="0" w:color="auto"/>
              <w:right w:val="single" w:sz="4" w:space="0" w:color="auto"/>
            </w:tcBorders>
          </w:tcPr>
          <w:p w14:paraId="4122493F" w14:textId="77777777" w:rsidR="00701047" w:rsidRDefault="00701047" w:rsidP="00645C4F">
            <w:pPr>
              <w:autoSpaceDE w:val="0"/>
              <w:autoSpaceDN w:val="0"/>
              <w:rPr>
                <w:sz w:val="16"/>
                <w:szCs w:val="16"/>
              </w:rPr>
            </w:pPr>
            <w:r w:rsidRPr="004561E6">
              <w:rPr>
                <w:sz w:val="16"/>
                <w:szCs w:val="16"/>
              </w:rPr>
              <w:t xml:space="preserve">Price Or Fee Adjustment </w:t>
            </w:r>
            <w:proofErr w:type="gramStart"/>
            <w:r w:rsidRPr="004561E6">
              <w:rPr>
                <w:sz w:val="16"/>
                <w:szCs w:val="16"/>
              </w:rPr>
              <w:t>For</w:t>
            </w:r>
            <w:proofErr w:type="gramEnd"/>
            <w:r w:rsidRPr="004561E6">
              <w:rPr>
                <w:sz w:val="16"/>
                <w:szCs w:val="16"/>
              </w:rPr>
              <w:t xml:space="preserve"> Illegal Or Improper Activity </w:t>
            </w:r>
          </w:p>
          <w:p w14:paraId="5B60CC34" w14:textId="77777777" w:rsidR="00701047" w:rsidRPr="007E16BF" w:rsidRDefault="00701047" w:rsidP="00645C4F">
            <w:pPr>
              <w:autoSpaceDE w:val="0"/>
              <w:autoSpaceDN w:val="0"/>
              <w:rPr>
                <w:i/>
                <w:sz w:val="16"/>
                <w:szCs w:val="16"/>
                <w:u w:val="single"/>
              </w:rPr>
            </w:pPr>
            <w:r w:rsidRPr="007E16BF">
              <w:rPr>
                <w:i/>
                <w:sz w:val="16"/>
                <w:szCs w:val="16"/>
                <w:u w:val="single"/>
              </w:rPr>
              <w:t>Note 2 applies for (b) and Note 1 applies for (c)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2B86CA52"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DF2AC3" w14:paraId="1B672E7C" w14:textId="77777777" w:rsidTr="00645C4F">
        <w:trPr>
          <w:cantSplit/>
          <w:trHeight w:val="99"/>
        </w:trPr>
        <w:tc>
          <w:tcPr>
            <w:tcW w:w="895" w:type="dxa"/>
            <w:tcBorders>
              <w:top w:val="single" w:sz="4" w:space="0" w:color="auto"/>
              <w:left w:val="single" w:sz="4" w:space="0" w:color="auto"/>
              <w:bottom w:val="single" w:sz="4" w:space="0" w:color="auto"/>
              <w:right w:val="single" w:sz="4" w:space="0" w:color="auto"/>
            </w:tcBorders>
          </w:tcPr>
          <w:p w14:paraId="14A5E0B5" w14:textId="77777777" w:rsidR="00701047" w:rsidRPr="00DF2AC3" w:rsidRDefault="00701047" w:rsidP="00645C4F">
            <w:pPr>
              <w:autoSpaceDE w:val="0"/>
              <w:autoSpaceDN w:val="0"/>
              <w:rPr>
                <w:sz w:val="16"/>
                <w:szCs w:val="16"/>
              </w:rPr>
            </w:pPr>
            <w:r w:rsidRPr="00DF2AC3">
              <w:rPr>
                <w:sz w:val="16"/>
                <w:szCs w:val="16"/>
              </w:rPr>
              <w:t xml:space="preserve">52.203-12 </w:t>
            </w:r>
          </w:p>
        </w:tc>
        <w:tc>
          <w:tcPr>
            <w:tcW w:w="7650" w:type="dxa"/>
            <w:tcBorders>
              <w:top w:val="single" w:sz="4" w:space="0" w:color="auto"/>
              <w:left w:val="single" w:sz="4" w:space="0" w:color="auto"/>
              <w:bottom w:val="single" w:sz="4" w:space="0" w:color="auto"/>
              <w:right w:val="single" w:sz="4" w:space="0" w:color="auto"/>
            </w:tcBorders>
          </w:tcPr>
          <w:p w14:paraId="3AAA3148" w14:textId="77777777" w:rsidR="00701047" w:rsidRDefault="00701047" w:rsidP="00645C4F">
            <w:pPr>
              <w:autoSpaceDE w:val="0"/>
              <w:autoSpaceDN w:val="0"/>
              <w:rPr>
                <w:sz w:val="16"/>
                <w:szCs w:val="16"/>
              </w:rPr>
            </w:pPr>
            <w:r w:rsidRPr="00DF2AC3">
              <w:rPr>
                <w:sz w:val="16"/>
                <w:szCs w:val="16"/>
              </w:rPr>
              <w:t xml:space="preserve">Limitation On Payments </w:t>
            </w:r>
            <w:proofErr w:type="gramStart"/>
            <w:r w:rsidRPr="00DF2AC3">
              <w:rPr>
                <w:sz w:val="16"/>
                <w:szCs w:val="16"/>
              </w:rPr>
              <w:t>To</w:t>
            </w:r>
            <w:proofErr w:type="gramEnd"/>
            <w:r w:rsidRPr="00DF2AC3">
              <w:rPr>
                <w:sz w:val="16"/>
                <w:szCs w:val="16"/>
              </w:rPr>
              <w:t xml:space="preserve"> Influence Certain Federal Transactions </w:t>
            </w:r>
          </w:p>
          <w:p w14:paraId="2E317378" w14:textId="77777777" w:rsidR="00701047" w:rsidRPr="00DF2AC3" w:rsidRDefault="00701047" w:rsidP="00645C4F">
            <w:pPr>
              <w:autoSpaceDE w:val="0"/>
              <w:autoSpaceDN w:val="0"/>
              <w:rPr>
                <w:i/>
                <w:sz w:val="16"/>
                <w:szCs w:val="16"/>
                <w:u w:val="single"/>
              </w:rPr>
            </w:pPr>
            <w:r>
              <w:rPr>
                <w:i/>
                <w:sz w:val="16"/>
                <w:szCs w:val="16"/>
                <w:u w:val="single"/>
              </w:rPr>
              <w:t xml:space="preserve">Applies if the Contract value exceeds $150,000. Note 5 applies. Seller is to make disclosure to Buyer so that Buyer can fulfill the obligations under the Prime Contract </w:t>
            </w:r>
          </w:p>
        </w:tc>
        <w:tc>
          <w:tcPr>
            <w:tcW w:w="1170" w:type="dxa"/>
            <w:tcBorders>
              <w:top w:val="single" w:sz="4" w:space="0" w:color="auto"/>
              <w:left w:val="single" w:sz="4" w:space="0" w:color="auto"/>
              <w:bottom w:val="single" w:sz="4" w:space="0" w:color="auto"/>
              <w:right w:val="single" w:sz="4" w:space="0" w:color="auto"/>
            </w:tcBorders>
          </w:tcPr>
          <w:p w14:paraId="3A27940B"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209E063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06EFF45" w14:textId="77777777" w:rsidR="00701047" w:rsidRPr="00DF2AC3" w:rsidRDefault="00701047" w:rsidP="00645C4F">
            <w:pPr>
              <w:autoSpaceDE w:val="0"/>
              <w:autoSpaceDN w:val="0"/>
              <w:rPr>
                <w:sz w:val="16"/>
                <w:szCs w:val="16"/>
              </w:rPr>
            </w:pPr>
            <w:r w:rsidRPr="00DF2AC3">
              <w:rPr>
                <w:sz w:val="16"/>
                <w:szCs w:val="16"/>
              </w:rPr>
              <w:t xml:space="preserve">52.203-13 </w:t>
            </w:r>
          </w:p>
        </w:tc>
        <w:tc>
          <w:tcPr>
            <w:tcW w:w="7650" w:type="dxa"/>
            <w:tcBorders>
              <w:top w:val="single" w:sz="4" w:space="0" w:color="auto"/>
              <w:left w:val="single" w:sz="4" w:space="0" w:color="auto"/>
              <w:bottom w:val="single" w:sz="4" w:space="0" w:color="auto"/>
              <w:right w:val="single" w:sz="4" w:space="0" w:color="auto"/>
            </w:tcBorders>
          </w:tcPr>
          <w:p w14:paraId="1D43EB10" w14:textId="77777777" w:rsidR="00701047" w:rsidRPr="00DF2AC3" w:rsidRDefault="00701047" w:rsidP="00645C4F">
            <w:pPr>
              <w:autoSpaceDE w:val="0"/>
              <w:autoSpaceDN w:val="0"/>
              <w:rPr>
                <w:sz w:val="16"/>
                <w:szCs w:val="16"/>
              </w:rPr>
            </w:pPr>
            <w:r w:rsidRPr="00DF2AC3">
              <w:rPr>
                <w:sz w:val="16"/>
                <w:szCs w:val="16"/>
              </w:rPr>
              <w:t xml:space="preserve">Contractor Code of Business Ethics and Conduct </w:t>
            </w:r>
          </w:p>
        </w:tc>
        <w:tc>
          <w:tcPr>
            <w:tcW w:w="1170" w:type="dxa"/>
            <w:tcBorders>
              <w:top w:val="single" w:sz="4" w:space="0" w:color="auto"/>
              <w:left w:val="single" w:sz="4" w:space="0" w:color="auto"/>
              <w:bottom w:val="single" w:sz="4" w:space="0" w:color="auto"/>
              <w:right w:val="single" w:sz="4" w:space="0" w:color="auto"/>
            </w:tcBorders>
          </w:tcPr>
          <w:p w14:paraId="519D74FE" w14:textId="7418FBBF" w:rsidR="00701047" w:rsidRPr="00DF2AC3" w:rsidRDefault="00A36E09" w:rsidP="00645C4F">
            <w:pPr>
              <w:autoSpaceDE w:val="0"/>
              <w:autoSpaceDN w:val="0"/>
              <w:rPr>
                <w:sz w:val="16"/>
                <w:szCs w:val="16"/>
              </w:rPr>
            </w:pPr>
            <w:r>
              <w:rPr>
                <w:sz w:val="16"/>
                <w:szCs w:val="16"/>
              </w:rPr>
              <w:t>NOV 2021</w:t>
            </w:r>
            <w:r w:rsidR="00701047" w:rsidRPr="00DF2AC3">
              <w:rPr>
                <w:sz w:val="16"/>
                <w:szCs w:val="16"/>
              </w:rPr>
              <w:t xml:space="preserve"> </w:t>
            </w:r>
          </w:p>
        </w:tc>
      </w:tr>
      <w:tr w:rsidR="00701047" w:rsidRPr="004C1764" w14:paraId="64D0EF0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9626DC9" w14:textId="77777777" w:rsidR="00701047" w:rsidRPr="004C1764" w:rsidRDefault="00701047" w:rsidP="00645C4F">
            <w:pPr>
              <w:autoSpaceDE w:val="0"/>
              <w:autoSpaceDN w:val="0"/>
              <w:rPr>
                <w:sz w:val="16"/>
                <w:szCs w:val="16"/>
              </w:rPr>
            </w:pPr>
            <w:r w:rsidRPr="004C1764">
              <w:rPr>
                <w:sz w:val="16"/>
                <w:szCs w:val="16"/>
              </w:rPr>
              <w:t xml:space="preserve">52.203-19 </w:t>
            </w:r>
          </w:p>
        </w:tc>
        <w:tc>
          <w:tcPr>
            <w:tcW w:w="7650" w:type="dxa"/>
            <w:tcBorders>
              <w:top w:val="single" w:sz="4" w:space="0" w:color="auto"/>
              <w:left w:val="single" w:sz="4" w:space="0" w:color="auto"/>
              <w:bottom w:val="single" w:sz="4" w:space="0" w:color="auto"/>
              <w:right w:val="single" w:sz="4" w:space="0" w:color="auto"/>
            </w:tcBorders>
          </w:tcPr>
          <w:p w14:paraId="001A9C21" w14:textId="77777777" w:rsidR="00701047" w:rsidRDefault="00701047" w:rsidP="00645C4F">
            <w:pPr>
              <w:autoSpaceDE w:val="0"/>
              <w:autoSpaceDN w:val="0"/>
              <w:rPr>
                <w:sz w:val="16"/>
                <w:szCs w:val="16"/>
              </w:rPr>
            </w:pPr>
            <w:r w:rsidRPr="004C1764">
              <w:rPr>
                <w:sz w:val="16"/>
                <w:szCs w:val="16"/>
              </w:rPr>
              <w:t xml:space="preserve">Prohibition on Requiring Certain Internal Confidentiality Agreements or Statements </w:t>
            </w:r>
          </w:p>
          <w:p w14:paraId="17E444E1" w14:textId="77777777" w:rsidR="00701047" w:rsidRPr="004C1764" w:rsidRDefault="00701047" w:rsidP="00645C4F">
            <w:pPr>
              <w:autoSpaceDE w:val="0"/>
              <w:autoSpaceDN w:val="0"/>
              <w:rPr>
                <w:sz w:val="16"/>
                <w:szCs w:val="16"/>
              </w:rPr>
            </w:pPr>
            <w:r w:rsidRPr="00B22756">
              <w:rPr>
                <w:i/>
                <w:sz w:val="16"/>
                <w:szCs w:val="16"/>
                <w:u w:val="single"/>
              </w:rPr>
              <w:t>Clause (f) applies</w:t>
            </w:r>
          </w:p>
        </w:tc>
        <w:tc>
          <w:tcPr>
            <w:tcW w:w="1170" w:type="dxa"/>
            <w:tcBorders>
              <w:top w:val="single" w:sz="4" w:space="0" w:color="auto"/>
              <w:left w:val="single" w:sz="4" w:space="0" w:color="auto"/>
              <w:bottom w:val="single" w:sz="4" w:space="0" w:color="auto"/>
              <w:right w:val="single" w:sz="4" w:space="0" w:color="auto"/>
            </w:tcBorders>
          </w:tcPr>
          <w:p w14:paraId="2B3329A2" w14:textId="77777777" w:rsidR="00701047" w:rsidRPr="004C1764" w:rsidRDefault="00701047" w:rsidP="00645C4F">
            <w:pPr>
              <w:autoSpaceDE w:val="0"/>
              <w:autoSpaceDN w:val="0"/>
              <w:rPr>
                <w:sz w:val="16"/>
                <w:szCs w:val="16"/>
              </w:rPr>
            </w:pPr>
            <w:r w:rsidRPr="004C1764">
              <w:rPr>
                <w:sz w:val="16"/>
                <w:szCs w:val="16"/>
              </w:rPr>
              <w:t xml:space="preserve">JAN 2017 </w:t>
            </w:r>
          </w:p>
        </w:tc>
      </w:tr>
      <w:tr w:rsidR="00701047" w:rsidRPr="004C1764" w14:paraId="0945ED3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6F5815" w14:textId="77777777" w:rsidR="00701047" w:rsidRPr="004C1764" w:rsidRDefault="00701047" w:rsidP="00645C4F">
            <w:pPr>
              <w:autoSpaceDE w:val="0"/>
              <w:autoSpaceDN w:val="0"/>
              <w:rPr>
                <w:sz w:val="16"/>
                <w:szCs w:val="16"/>
              </w:rPr>
            </w:pPr>
            <w:r>
              <w:rPr>
                <w:sz w:val="16"/>
                <w:szCs w:val="16"/>
              </w:rPr>
              <w:t>52.204-2</w:t>
            </w:r>
          </w:p>
        </w:tc>
        <w:tc>
          <w:tcPr>
            <w:tcW w:w="7650" w:type="dxa"/>
            <w:tcBorders>
              <w:top w:val="single" w:sz="4" w:space="0" w:color="auto"/>
              <w:left w:val="single" w:sz="4" w:space="0" w:color="auto"/>
              <w:bottom w:val="single" w:sz="4" w:space="0" w:color="auto"/>
              <w:right w:val="single" w:sz="4" w:space="0" w:color="auto"/>
            </w:tcBorders>
          </w:tcPr>
          <w:p w14:paraId="5092E45C" w14:textId="77777777" w:rsidR="00701047" w:rsidRDefault="00701047" w:rsidP="00645C4F">
            <w:pPr>
              <w:autoSpaceDE w:val="0"/>
              <w:autoSpaceDN w:val="0"/>
              <w:rPr>
                <w:sz w:val="16"/>
                <w:szCs w:val="16"/>
              </w:rPr>
            </w:pPr>
            <w:r>
              <w:rPr>
                <w:sz w:val="16"/>
                <w:szCs w:val="16"/>
              </w:rPr>
              <w:t>Security Requirements</w:t>
            </w:r>
          </w:p>
          <w:p w14:paraId="2E4F893F" w14:textId="77777777" w:rsidR="00701047" w:rsidRPr="001D1048" w:rsidRDefault="00701047" w:rsidP="00645C4F">
            <w:pPr>
              <w:autoSpaceDE w:val="0"/>
              <w:autoSpaceDN w:val="0"/>
              <w:rPr>
                <w:i/>
                <w:sz w:val="16"/>
                <w:szCs w:val="16"/>
              </w:rPr>
            </w:pPr>
            <w:r w:rsidRPr="001D1048">
              <w:rPr>
                <w:i/>
                <w:sz w:val="16"/>
                <w:szCs w:val="16"/>
              </w:rPr>
              <w:t>Applies if the Contract Work requires access to classified information.</w:t>
            </w:r>
          </w:p>
        </w:tc>
        <w:tc>
          <w:tcPr>
            <w:tcW w:w="1170" w:type="dxa"/>
            <w:tcBorders>
              <w:top w:val="single" w:sz="4" w:space="0" w:color="auto"/>
              <w:left w:val="single" w:sz="4" w:space="0" w:color="auto"/>
              <w:bottom w:val="single" w:sz="4" w:space="0" w:color="auto"/>
              <w:right w:val="single" w:sz="4" w:space="0" w:color="auto"/>
            </w:tcBorders>
          </w:tcPr>
          <w:p w14:paraId="3C50F7F9" w14:textId="77777777" w:rsidR="00701047" w:rsidRPr="004C1764" w:rsidRDefault="00701047" w:rsidP="00645C4F">
            <w:pPr>
              <w:autoSpaceDE w:val="0"/>
              <w:autoSpaceDN w:val="0"/>
              <w:rPr>
                <w:sz w:val="16"/>
                <w:szCs w:val="16"/>
              </w:rPr>
            </w:pPr>
            <w:r>
              <w:rPr>
                <w:sz w:val="16"/>
                <w:szCs w:val="16"/>
              </w:rPr>
              <w:t>MAR 2021</w:t>
            </w:r>
          </w:p>
        </w:tc>
      </w:tr>
      <w:tr w:rsidR="00701047" w:rsidRPr="004C1764" w14:paraId="677A803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AAB1892" w14:textId="77777777" w:rsidR="00701047" w:rsidRPr="006B4CBC" w:rsidRDefault="00701047" w:rsidP="00645C4F">
            <w:pPr>
              <w:autoSpaceDE w:val="0"/>
              <w:autoSpaceDN w:val="0"/>
              <w:rPr>
                <w:sz w:val="16"/>
                <w:szCs w:val="16"/>
              </w:rPr>
            </w:pPr>
            <w:r w:rsidRPr="006B4CBC">
              <w:rPr>
                <w:sz w:val="16"/>
                <w:szCs w:val="16"/>
              </w:rPr>
              <w:t>52.204-4</w:t>
            </w:r>
          </w:p>
        </w:tc>
        <w:tc>
          <w:tcPr>
            <w:tcW w:w="7650" w:type="dxa"/>
            <w:tcBorders>
              <w:top w:val="single" w:sz="4" w:space="0" w:color="auto"/>
              <w:left w:val="single" w:sz="4" w:space="0" w:color="auto"/>
              <w:bottom w:val="single" w:sz="4" w:space="0" w:color="auto"/>
              <w:right w:val="single" w:sz="4" w:space="0" w:color="auto"/>
            </w:tcBorders>
          </w:tcPr>
          <w:p w14:paraId="70DA89F4" w14:textId="77777777" w:rsidR="00701047" w:rsidRDefault="00701047" w:rsidP="00645C4F">
            <w:pPr>
              <w:autoSpaceDE w:val="0"/>
              <w:autoSpaceDN w:val="0"/>
              <w:rPr>
                <w:sz w:val="16"/>
                <w:szCs w:val="16"/>
              </w:rPr>
            </w:pPr>
            <w:r>
              <w:rPr>
                <w:sz w:val="16"/>
                <w:szCs w:val="16"/>
              </w:rPr>
              <w:t>Printed or Copied Double-Sided on Postconsumer Fiber Content Paper</w:t>
            </w:r>
          </w:p>
          <w:p w14:paraId="0AEB4B95" w14:textId="77777777" w:rsidR="00701047" w:rsidRPr="001D1048" w:rsidRDefault="00701047" w:rsidP="00645C4F">
            <w:pPr>
              <w:autoSpaceDE w:val="0"/>
              <w:autoSpaceDN w:val="0"/>
              <w:rPr>
                <w:i/>
                <w:sz w:val="16"/>
                <w:szCs w:val="16"/>
              </w:rPr>
            </w:pPr>
            <w:r w:rsidRPr="001D1048">
              <w:rPr>
                <w:i/>
                <w:sz w:val="16"/>
                <w:szCs w:val="16"/>
              </w:rPr>
              <w:t>Note 3 app</w:t>
            </w:r>
            <w:r>
              <w:rPr>
                <w:i/>
                <w:sz w:val="16"/>
                <w:szCs w:val="16"/>
              </w:rPr>
              <w:t>l</w:t>
            </w:r>
            <w:r w:rsidRPr="001D1048">
              <w:rPr>
                <w:i/>
                <w:sz w:val="16"/>
                <w:szCs w:val="16"/>
              </w:rPr>
              <w:t>ies to (b)</w:t>
            </w:r>
            <w:r>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7FBF4301" w14:textId="77777777" w:rsidR="00701047" w:rsidRPr="004C1764" w:rsidRDefault="00701047" w:rsidP="00645C4F">
            <w:pPr>
              <w:autoSpaceDE w:val="0"/>
              <w:autoSpaceDN w:val="0"/>
              <w:rPr>
                <w:sz w:val="16"/>
                <w:szCs w:val="16"/>
              </w:rPr>
            </w:pPr>
            <w:r>
              <w:rPr>
                <w:sz w:val="16"/>
                <w:szCs w:val="16"/>
              </w:rPr>
              <w:t>MAY 2011</w:t>
            </w:r>
          </w:p>
        </w:tc>
      </w:tr>
      <w:tr w:rsidR="00701047" w:rsidRPr="004C1764" w14:paraId="3AC384B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9490F8" w14:textId="77777777" w:rsidR="00701047" w:rsidRPr="004C1764" w:rsidRDefault="00701047" w:rsidP="00645C4F">
            <w:pPr>
              <w:autoSpaceDE w:val="0"/>
              <w:autoSpaceDN w:val="0"/>
              <w:rPr>
                <w:sz w:val="16"/>
                <w:szCs w:val="16"/>
              </w:rPr>
            </w:pPr>
            <w:r>
              <w:rPr>
                <w:sz w:val="16"/>
                <w:szCs w:val="16"/>
              </w:rPr>
              <w:t>52.204-10</w:t>
            </w:r>
          </w:p>
        </w:tc>
        <w:tc>
          <w:tcPr>
            <w:tcW w:w="7650" w:type="dxa"/>
            <w:tcBorders>
              <w:top w:val="single" w:sz="4" w:space="0" w:color="auto"/>
              <w:left w:val="single" w:sz="4" w:space="0" w:color="auto"/>
              <w:bottom w:val="single" w:sz="4" w:space="0" w:color="auto"/>
              <w:right w:val="single" w:sz="4" w:space="0" w:color="auto"/>
            </w:tcBorders>
          </w:tcPr>
          <w:p w14:paraId="1B8A6AA3" w14:textId="77777777" w:rsidR="00701047" w:rsidRDefault="00701047" w:rsidP="00645C4F">
            <w:pPr>
              <w:autoSpaceDE w:val="0"/>
              <w:autoSpaceDN w:val="0"/>
              <w:rPr>
                <w:sz w:val="16"/>
                <w:szCs w:val="16"/>
              </w:rPr>
            </w:pPr>
            <w:r>
              <w:rPr>
                <w:sz w:val="16"/>
                <w:szCs w:val="16"/>
              </w:rPr>
              <w:t xml:space="preserve">Reporting </w:t>
            </w:r>
            <w:proofErr w:type="spellStart"/>
            <w:r>
              <w:rPr>
                <w:sz w:val="16"/>
                <w:szCs w:val="16"/>
              </w:rPr>
              <w:t>Executivee</w:t>
            </w:r>
            <w:proofErr w:type="spellEnd"/>
            <w:r>
              <w:rPr>
                <w:sz w:val="16"/>
                <w:szCs w:val="16"/>
              </w:rPr>
              <w:t xml:space="preserve"> Compensation and </w:t>
            </w:r>
            <w:proofErr w:type="spellStart"/>
            <w:r>
              <w:rPr>
                <w:sz w:val="16"/>
                <w:szCs w:val="16"/>
              </w:rPr>
              <w:t>Firt</w:t>
            </w:r>
            <w:proofErr w:type="spellEnd"/>
            <w:r>
              <w:rPr>
                <w:sz w:val="16"/>
                <w:szCs w:val="16"/>
              </w:rPr>
              <w:t>-Tier Subcontract Awards</w:t>
            </w:r>
          </w:p>
          <w:p w14:paraId="2829C250" w14:textId="77777777" w:rsidR="00701047" w:rsidRPr="001D1048" w:rsidRDefault="00701047" w:rsidP="00645C4F">
            <w:pPr>
              <w:autoSpaceDE w:val="0"/>
              <w:autoSpaceDN w:val="0"/>
              <w:rPr>
                <w:i/>
                <w:sz w:val="16"/>
                <w:szCs w:val="16"/>
              </w:rPr>
            </w:pPr>
            <w:r w:rsidRPr="001D1048">
              <w:rPr>
                <w:i/>
                <w:sz w:val="16"/>
                <w:szCs w:val="16"/>
              </w:rPr>
              <w:t xml:space="preserve">Applies if Seller meets the </w:t>
            </w:r>
            <w:proofErr w:type="gramStart"/>
            <w:r w:rsidRPr="001D1048">
              <w:rPr>
                <w:i/>
                <w:sz w:val="16"/>
                <w:szCs w:val="16"/>
              </w:rPr>
              <w:t>first tier</w:t>
            </w:r>
            <w:proofErr w:type="gramEnd"/>
            <w:r w:rsidRPr="001D1048">
              <w:rPr>
                <w:i/>
                <w:sz w:val="16"/>
                <w:szCs w:val="16"/>
              </w:rPr>
              <w:t xml:space="preserve"> subcontract thresholds specified in the clause. Seller is to send information to Buyer so that Buyer can comply with the reporting requirements of (d).</w:t>
            </w:r>
          </w:p>
        </w:tc>
        <w:tc>
          <w:tcPr>
            <w:tcW w:w="1170" w:type="dxa"/>
            <w:tcBorders>
              <w:top w:val="single" w:sz="4" w:space="0" w:color="auto"/>
              <w:left w:val="single" w:sz="4" w:space="0" w:color="auto"/>
              <w:bottom w:val="single" w:sz="4" w:space="0" w:color="auto"/>
              <w:right w:val="single" w:sz="4" w:space="0" w:color="auto"/>
            </w:tcBorders>
          </w:tcPr>
          <w:p w14:paraId="65103B65" w14:textId="77777777" w:rsidR="00701047" w:rsidRPr="004C1764" w:rsidRDefault="00701047" w:rsidP="00645C4F">
            <w:pPr>
              <w:autoSpaceDE w:val="0"/>
              <w:autoSpaceDN w:val="0"/>
              <w:rPr>
                <w:sz w:val="16"/>
                <w:szCs w:val="16"/>
              </w:rPr>
            </w:pPr>
            <w:r>
              <w:rPr>
                <w:sz w:val="16"/>
                <w:szCs w:val="16"/>
              </w:rPr>
              <w:t>JUN 2020</w:t>
            </w:r>
          </w:p>
        </w:tc>
      </w:tr>
      <w:tr w:rsidR="00701047" w:rsidRPr="004C1764" w14:paraId="7FCE95D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A2C9C5D" w14:textId="77777777" w:rsidR="00701047" w:rsidRPr="004C1764" w:rsidRDefault="00701047" w:rsidP="00645C4F">
            <w:pPr>
              <w:autoSpaceDE w:val="0"/>
              <w:autoSpaceDN w:val="0"/>
              <w:rPr>
                <w:sz w:val="16"/>
                <w:szCs w:val="16"/>
              </w:rPr>
            </w:pPr>
            <w:r w:rsidRPr="004C1764">
              <w:rPr>
                <w:sz w:val="16"/>
                <w:szCs w:val="16"/>
              </w:rPr>
              <w:t xml:space="preserve">52.204-19 </w:t>
            </w:r>
          </w:p>
        </w:tc>
        <w:tc>
          <w:tcPr>
            <w:tcW w:w="7650" w:type="dxa"/>
            <w:tcBorders>
              <w:top w:val="single" w:sz="4" w:space="0" w:color="auto"/>
              <w:left w:val="single" w:sz="4" w:space="0" w:color="auto"/>
              <w:bottom w:val="single" w:sz="4" w:space="0" w:color="auto"/>
              <w:right w:val="single" w:sz="4" w:space="0" w:color="auto"/>
            </w:tcBorders>
          </w:tcPr>
          <w:p w14:paraId="7C778CA0" w14:textId="77777777" w:rsidR="00701047" w:rsidRDefault="00701047" w:rsidP="00645C4F">
            <w:pPr>
              <w:autoSpaceDE w:val="0"/>
              <w:autoSpaceDN w:val="0"/>
              <w:rPr>
                <w:sz w:val="16"/>
                <w:szCs w:val="16"/>
              </w:rPr>
            </w:pPr>
            <w:r w:rsidRPr="004C1764">
              <w:rPr>
                <w:sz w:val="16"/>
                <w:szCs w:val="16"/>
              </w:rPr>
              <w:t>Incorporation by Reference of Representations and Certifications.</w:t>
            </w:r>
          </w:p>
          <w:p w14:paraId="115AC519" w14:textId="77777777" w:rsidR="00701047" w:rsidRPr="004C1764" w:rsidRDefault="00701047" w:rsidP="00645C4F">
            <w:pPr>
              <w:autoSpaceDE w:val="0"/>
              <w:autoSpaceDN w:val="0"/>
              <w:rPr>
                <w:sz w:val="16"/>
                <w:szCs w:val="16"/>
              </w:rPr>
            </w:pPr>
            <w:r w:rsidRPr="00151933">
              <w:rPr>
                <w:i/>
                <w:sz w:val="16"/>
                <w:szCs w:val="16"/>
              </w:rPr>
              <w:t>Applies if the Contract Work requires access to classified information.</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62480401" w14:textId="77777777" w:rsidR="00701047" w:rsidRPr="004C1764" w:rsidRDefault="00701047" w:rsidP="00645C4F">
            <w:pPr>
              <w:autoSpaceDE w:val="0"/>
              <w:autoSpaceDN w:val="0"/>
              <w:rPr>
                <w:sz w:val="16"/>
                <w:szCs w:val="16"/>
              </w:rPr>
            </w:pPr>
            <w:r w:rsidRPr="004C1764">
              <w:rPr>
                <w:sz w:val="16"/>
                <w:szCs w:val="16"/>
              </w:rPr>
              <w:t xml:space="preserve">DEC 2014 </w:t>
            </w:r>
          </w:p>
        </w:tc>
      </w:tr>
      <w:tr w:rsidR="00701047" w:rsidRPr="00924359" w14:paraId="17823FB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357667F" w14:textId="77777777" w:rsidR="00701047" w:rsidRPr="00924359" w:rsidRDefault="00701047" w:rsidP="00645C4F">
            <w:pPr>
              <w:autoSpaceDE w:val="0"/>
              <w:autoSpaceDN w:val="0"/>
              <w:rPr>
                <w:sz w:val="16"/>
                <w:szCs w:val="16"/>
              </w:rPr>
            </w:pPr>
            <w:r w:rsidRPr="00924359">
              <w:rPr>
                <w:sz w:val="16"/>
                <w:szCs w:val="16"/>
              </w:rPr>
              <w:t>52.204-21</w:t>
            </w:r>
          </w:p>
        </w:tc>
        <w:tc>
          <w:tcPr>
            <w:tcW w:w="7650" w:type="dxa"/>
            <w:tcBorders>
              <w:top w:val="single" w:sz="4" w:space="0" w:color="auto"/>
              <w:left w:val="single" w:sz="4" w:space="0" w:color="auto"/>
              <w:bottom w:val="single" w:sz="4" w:space="0" w:color="auto"/>
              <w:right w:val="single" w:sz="4" w:space="0" w:color="auto"/>
            </w:tcBorders>
          </w:tcPr>
          <w:p w14:paraId="3B03E6AF" w14:textId="77777777" w:rsidR="00701047" w:rsidRPr="0071516D" w:rsidRDefault="00701047" w:rsidP="00645C4F">
            <w:pPr>
              <w:autoSpaceDE w:val="0"/>
              <w:autoSpaceDN w:val="0"/>
              <w:rPr>
                <w:sz w:val="16"/>
                <w:szCs w:val="16"/>
              </w:rPr>
            </w:pPr>
            <w:r>
              <w:rPr>
                <w:sz w:val="16"/>
                <w:szCs w:val="16"/>
              </w:rPr>
              <w:t>Basic Sa</w:t>
            </w:r>
            <w:r w:rsidRPr="00924359">
              <w:rPr>
                <w:sz w:val="16"/>
                <w:szCs w:val="16"/>
              </w:rPr>
              <w:t>feguarding of Covered Contractor Information Systems</w:t>
            </w:r>
          </w:p>
        </w:tc>
        <w:tc>
          <w:tcPr>
            <w:tcW w:w="1170" w:type="dxa"/>
            <w:tcBorders>
              <w:top w:val="single" w:sz="4" w:space="0" w:color="auto"/>
              <w:left w:val="single" w:sz="4" w:space="0" w:color="auto"/>
              <w:bottom w:val="single" w:sz="4" w:space="0" w:color="auto"/>
              <w:right w:val="single" w:sz="4" w:space="0" w:color="auto"/>
            </w:tcBorders>
          </w:tcPr>
          <w:p w14:paraId="1FB5AB88" w14:textId="7D7EB70F" w:rsidR="00701047" w:rsidRPr="00924359" w:rsidRDefault="008E6AED" w:rsidP="00645C4F">
            <w:pPr>
              <w:autoSpaceDE w:val="0"/>
              <w:autoSpaceDN w:val="0"/>
              <w:rPr>
                <w:sz w:val="16"/>
                <w:szCs w:val="16"/>
              </w:rPr>
            </w:pPr>
            <w:r>
              <w:rPr>
                <w:sz w:val="16"/>
                <w:szCs w:val="16"/>
              </w:rPr>
              <w:t>NOV 2021</w:t>
            </w:r>
          </w:p>
        </w:tc>
      </w:tr>
      <w:tr w:rsidR="00701047" w:rsidRPr="00924359" w14:paraId="6908646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AD36256" w14:textId="77777777" w:rsidR="00701047" w:rsidRDefault="00701047" w:rsidP="00645C4F">
            <w:pPr>
              <w:autoSpaceDE w:val="0"/>
              <w:autoSpaceDN w:val="0"/>
              <w:rPr>
                <w:sz w:val="16"/>
                <w:szCs w:val="16"/>
              </w:rPr>
            </w:pPr>
            <w:r>
              <w:rPr>
                <w:sz w:val="16"/>
                <w:szCs w:val="16"/>
              </w:rPr>
              <w:t>52.204-23</w:t>
            </w:r>
          </w:p>
        </w:tc>
        <w:tc>
          <w:tcPr>
            <w:tcW w:w="7650" w:type="dxa"/>
            <w:tcBorders>
              <w:top w:val="single" w:sz="4" w:space="0" w:color="auto"/>
              <w:left w:val="single" w:sz="4" w:space="0" w:color="auto"/>
              <w:bottom w:val="single" w:sz="4" w:space="0" w:color="auto"/>
              <w:right w:val="single" w:sz="4" w:space="0" w:color="auto"/>
            </w:tcBorders>
          </w:tcPr>
          <w:p w14:paraId="1A707E0C" w14:textId="77777777" w:rsidR="00701047" w:rsidRDefault="00701047" w:rsidP="00645C4F">
            <w:pPr>
              <w:autoSpaceDE w:val="0"/>
              <w:autoSpaceDN w:val="0"/>
              <w:rPr>
                <w:sz w:val="16"/>
                <w:szCs w:val="16"/>
              </w:rPr>
            </w:pPr>
            <w:r>
              <w:rPr>
                <w:sz w:val="16"/>
                <w:szCs w:val="16"/>
              </w:rPr>
              <w:t>Prohibition on Contracting for Hardware, Software, and Services Developed or Provided by Kaspersky Lab and Other Covered Entities</w:t>
            </w:r>
          </w:p>
        </w:tc>
        <w:tc>
          <w:tcPr>
            <w:tcW w:w="1170" w:type="dxa"/>
            <w:tcBorders>
              <w:top w:val="single" w:sz="4" w:space="0" w:color="auto"/>
              <w:left w:val="single" w:sz="4" w:space="0" w:color="auto"/>
              <w:bottom w:val="single" w:sz="4" w:space="0" w:color="auto"/>
              <w:right w:val="single" w:sz="4" w:space="0" w:color="auto"/>
            </w:tcBorders>
          </w:tcPr>
          <w:p w14:paraId="68A04F20" w14:textId="0141B137" w:rsidR="00701047" w:rsidRDefault="008E6AED" w:rsidP="00645C4F">
            <w:pPr>
              <w:autoSpaceDE w:val="0"/>
              <w:autoSpaceDN w:val="0"/>
              <w:rPr>
                <w:sz w:val="16"/>
                <w:szCs w:val="16"/>
              </w:rPr>
            </w:pPr>
            <w:r>
              <w:rPr>
                <w:sz w:val="16"/>
                <w:szCs w:val="16"/>
              </w:rPr>
              <w:t>DEC 2023</w:t>
            </w:r>
          </w:p>
        </w:tc>
      </w:tr>
      <w:tr w:rsidR="00701047" w:rsidRPr="00924359" w14:paraId="4C0243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1FFAA58" w14:textId="77777777" w:rsidR="00701047" w:rsidRPr="00924359" w:rsidRDefault="00701047" w:rsidP="00645C4F">
            <w:pPr>
              <w:autoSpaceDE w:val="0"/>
              <w:autoSpaceDN w:val="0"/>
              <w:rPr>
                <w:sz w:val="16"/>
                <w:szCs w:val="16"/>
              </w:rPr>
            </w:pPr>
            <w:r>
              <w:rPr>
                <w:sz w:val="16"/>
                <w:szCs w:val="16"/>
              </w:rPr>
              <w:t>52.204-25</w:t>
            </w:r>
          </w:p>
        </w:tc>
        <w:tc>
          <w:tcPr>
            <w:tcW w:w="7650" w:type="dxa"/>
            <w:tcBorders>
              <w:top w:val="single" w:sz="4" w:space="0" w:color="auto"/>
              <w:left w:val="single" w:sz="4" w:space="0" w:color="auto"/>
              <w:bottom w:val="single" w:sz="4" w:space="0" w:color="auto"/>
              <w:right w:val="single" w:sz="4" w:space="0" w:color="auto"/>
            </w:tcBorders>
          </w:tcPr>
          <w:p w14:paraId="4836A1EC" w14:textId="77777777" w:rsidR="00701047" w:rsidRPr="00924359" w:rsidRDefault="00701047" w:rsidP="00645C4F">
            <w:pPr>
              <w:autoSpaceDE w:val="0"/>
              <w:autoSpaceDN w:val="0"/>
              <w:rPr>
                <w:sz w:val="16"/>
                <w:szCs w:val="16"/>
              </w:rPr>
            </w:pPr>
            <w:r>
              <w:rPr>
                <w:sz w:val="16"/>
                <w:szCs w:val="16"/>
              </w:rPr>
              <w:t>Prohibition on Contracting for Certain Telecommunications and Video Surveillance Services or Equipment</w:t>
            </w:r>
          </w:p>
        </w:tc>
        <w:tc>
          <w:tcPr>
            <w:tcW w:w="1170" w:type="dxa"/>
            <w:tcBorders>
              <w:top w:val="single" w:sz="4" w:space="0" w:color="auto"/>
              <w:left w:val="single" w:sz="4" w:space="0" w:color="auto"/>
              <w:bottom w:val="single" w:sz="4" w:space="0" w:color="auto"/>
              <w:right w:val="single" w:sz="4" w:space="0" w:color="auto"/>
            </w:tcBorders>
          </w:tcPr>
          <w:p w14:paraId="72EEBE2A" w14:textId="50383AB6" w:rsidR="00701047" w:rsidRPr="00924359" w:rsidRDefault="008E6AED" w:rsidP="00645C4F">
            <w:pPr>
              <w:autoSpaceDE w:val="0"/>
              <w:autoSpaceDN w:val="0"/>
              <w:rPr>
                <w:sz w:val="16"/>
                <w:szCs w:val="16"/>
              </w:rPr>
            </w:pPr>
            <w:r>
              <w:rPr>
                <w:sz w:val="16"/>
                <w:szCs w:val="16"/>
              </w:rPr>
              <w:t>NOV 2021</w:t>
            </w:r>
          </w:p>
        </w:tc>
      </w:tr>
      <w:tr w:rsidR="00701047" w:rsidRPr="00DF2AC3" w14:paraId="2FDC420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DE545AC" w14:textId="77777777" w:rsidR="00701047" w:rsidRPr="00DF2AC3" w:rsidRDefault="00701047" w:rsidP="00645C4F">
            <w:pPr>
              <w:autoSpaceDE w:val="0"/>
              <w:autoSpaceDN w:val="0"/>
              <w:rPr>
                <w:sz w:val="16"/>
                <w:szCs w:val="16"/>
              </w:rPr>
            </w:pPr>
            <w:r w:rsidRPr="00DF2AC3">
              <w:rPr>
                <w:sz w:val="16"/>
                <w:szCs w:val="16"/>
              </w:rPr>
              <w:t xml:space="preserve">52.209-6 </w:t>
            </w:r>
          </w:p>
        </w:tc>
        <w:tc>
          <w:tcPr>
            <w:tcW w:w="7650" w:type="dxa"/>
            <w:tcBorders>
              <w:top w:val="single" w:sz="4" w:space="0" w:color="auto"/>
              <w:left w:val="single" w:sz="4" w:space="0" w:color="auto"/>
              <w:bottom w:val="single" w:sz="4" w:space="0" w:color="auto"/>
              <w:right w:val="single" w:sz="4" w:space="0" w:color="auto"/>
            </w:tcBorders>
          </w:tcPr>
          <w:p w14:paraId="2FAE90BB" w14:textId="77777777" w:rsidR="00701047" w:rsidRDefault="00701047" w:rsidP="00645C4F">
            <w:pPr>
              <w:autoSpaceDE w:val="0"/>
              <w:autoSpaceDN w:val="0"/>
              <w:rPr>
                <w:sz w:val="16"/>
                <w:szCs w:val="16"/>
              </w:rPr>
            </w:pPr>
            <w:r w:rsidRPr="00DF2AC3">
              <w:rPr>
                <w:sz w:val="16"/>
                <w:szCs w:val="16"/>
              </w:rPr>
              <w:t xml:space="preserve">Protecting the Government's Interest When Subcontracting </w:t>
            </w:r>
            <w:proofErr w:type="gramStart"/>
            <w:r w:rsidRPr="00DF2AC3">
              <w:rPr>
                <w:sz w:val="16"/>
                <w:szCs w:val="16"/>
              </w:rPr>
              <w:t>With</w:t>
            </w:r>
            <w:proofErr w:type="gramEnd"/>
            <w:r w:rsidRPr="00DF2AC3">
              <w:rPr>
                <w:sz w:val="16"/>
                <w:szCs w:val="16"/>
              </w:rPr>
              <w:t xml:space="preserve"> Contractors Debarred, Suspended, or Proposed for Debarment </w:t>
            </w:r>
          </w:p>
          <w:p w14:paraId="56F32714" w14:textId="77777777" w:rsidR="00701047" w:rsidRPr="00DF2AC3" w:rsidRDefault="00701047" w:rsidP="00645C4F">
            <w:pPr>
              <w:autoSpaceDE w:val="0"/>
              <w:autoSpaceDN w:val="0"/>
              <w:rPr>
                <w:i/>
                <w:sz w:val="16"/>
                <w:szCs w:val="16"/>
                <w:u w:val="single"/>
              </w:rPr>
            </w:pPr>
            <w:r>
              <w:rPr>
                <w:i/>
                <w:sz w:val="16"/>
                <w:szCs w:val="16"/>
                <w:u w:val="single"/>
              </w:rPr>
              <w:t>Applies if this Contract exceeds $35,000 and is not a subcontract for commercially available off the shelf items. Seller is to provide notices to Buyer so that Buyer can fulfill its reporting obligations under this clause. Note 5 applies</w:t>
            </w:r>
          </w:p>
        </w:tc>
        <w:tc>
          <w:tcPr>
            <w:tcW w:w="1170" w:type="dxa"/>
            <w:tcBorders>
              <w:top w:val="single" w:sz="4" w:space="0" w:color="auto"/>
              <w:left w:val="single" w:sz="4" w:space="0" w:color="auto"/>
              <w:bottom w:val="single" w:sz="4" w:space="0" w:color="auto"/>
              <w:right w:val="single" w:sz="4" w:space="0" w:color="auto"/>
            </w:tcBorders>
          </w:tcPr>
          <w:p w14:paraId="492F1F9A" w14:textId="183126A5" w:rsidR="00701047" w:rsidRPr="00DF2AC3" w:rsidRDefault="008E6AED" w:rsidP="00645C4F">
            <w:pPr>
              <w:autoSpaceDE w:val="0"/>
              <w:autoSpaceDN w:val="0"/>
              <w:rPr>
                <w:sz w:val="16"/>
                <w:szCs w:val="16"/>
              </w:rPr>
            </w:pPr>
            <w:r>
              <w:rPr>
                <w:sz w:val="16"/>
                <w:szCs w:val="16"/>
              </w:rPr>
              <w:t>JAN 2025</w:t>
            </w:r>
            <w:r w:rsidR="00701047" w:rsidRPr="00DF2AC3">
              <w:rPr>
                <w:sz w:val="16"/>
                <w:szCs w:val="16"/>
              </w:rPr>
              <w:t xml:space="preserve"> </w:t>
            </w:r>
          </w:p>
        </w:tc>
      </w:tr>
      <w:tr w:rsidR="00701047" w:rsidRPr="004C1764" w14:paraId="0106805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D86D792" w14:textId="77777777" w:rsidR="00701047" w:rsidRPr="004C1764" w:rsidRDefault="00701047" w:rsidP="00645C4F">
            <w:pPr>
              <w:autoSpaceDE w:val="0"/>
              <w:autoSpaceDN w:val="0"/>
              <w:rPr>
                <w:sz w:val="16"/>
                <w:szCs w:val="16"/>
              </w:rPr>
            </w:pPr>
            <w:r w:rsidRPr="004C1764">
              <w:rPr>
                <w:sz w:val="16"/>
                <w:szCs w:val="16"/>
              </w:rPr>
              <w:t xml:space="preserve">52.209-9 </w:t>
            </w:r>
          </w:p>
        </w:tc>
        <w:tc>
          <w:tcPr>
            <w:tcW w:w="7650" w:type="dxa"/>
            <w:tcBorders>
              <w:top w:val="single" w:sz="4" w:space="0" w:color="auto"/>
              <w:left w:val="single" w:sz="4" w:space="0" w:color="auto"/>
              <w:bottom w:val="single" w:sz="4" w:space="0" w:color="auto"/>
              <w:right w:val="single" w:sz="4" w:space="0" w:color="auto"/>
            </w:tcBorders>
          </w:tcPr>
          <w:p w14:paraId="5908BF66" w14:textId="77777777" w:rsidR="00701047" w:rsidRPr="004C1764" w:rsidRDefault="00701047" w:rsidP="00645C4F">
            <w:pPr>
              <w:autoSpaceDE w:val="0"/>
              <w:autoSpaceDN w:val="0"/>
              <w:rPr>
                <w:sz w:val="16"/>
                <w:szCs w:val="16"/>
              </w:rPr>
            </w:pPr>
            <w:r w:rsidRPr="004C1764">
              <w:rPr>
                <w:sz w:val="16"/>
                <w:szCs w:val="16"/>
              </w:rPr>
              <w:t xml:space="preserve">Updates of Publicly Available Information Regarding Responsibility Matters </w:t>
            </w:r>
          </w:p>
        </w:tc>
        <w:tc>
          <w:tcPr>
            <w:tcW w:w="1170" w:type="dxa"/>
            <w:tcBorders>
              <w:top w:val="single" w:sz="4" w:space="0" w:color="auto"/>
              <w:left w:val="single" w:sz="4" w:space="0" w:color="auto"/>
              <w:bottom w:val="single" w:sz="4" w:space="0" w:color="auto"/>
              <w:right w:val="single" w:sz="4" w:space="0" w:color="auto"/>
            </w:tcBorders>
          </w:tcPr>
          <w:p w14:paraId="3FA39135" w14:textId="77777777" w:rsidR="00701047" w:rsidRPr="004C1764" w:rsidRDefault="00701047" w:rsidP="00645C4F">
            <w:pPr>
              <w:autoSpaceDE w:val="0"/>
              <w:autoSpaceDN w:val="0"/>
              <w:rPr>
                <w:sz w:val="16"/>
                <w:szCs w:val="16"/>
              </w:rPr>
            </w:pPr>
            <w:r w:rsidRPr="004C1764">
              <w:rPr>
                <w:sz w:val="16"/>
                <w:szCs w:val="16"/>
              </w:rPr>
              <w:t xml:space="preserve">OCT 2018 </w:t>
            </w:r>
          </w:p>
        </w:tc>
      </w:tr>
      <w:tr w:rsidR="00701047" w:rsidRPr="00DF2AC3" w14:paraId="296D9FF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1763429" w14:textId="77777777" w:rsidR="00701047" w:rsidRPr="00DF2AC3" w:rsidRDefault="00701047" w:rsidP="00645C4F">
            <w:pPr>
              <w:autoSpaceDE w:val="0"/>
              <w:autoSpaceDN w:val="0"/>
              <w:rPr>
                <w:sz w:val="16"/>
                <w:szCs w:val="16"/>
              </w:rPr>
            </w:pPr>
            <w:r w:rsidRPr="00DF2AC3">
              <w:rPr>
                <w:sz w:val="16"/>
                <w:szCs w:val="16"/>
              </w:rPr>
              <w:t xml:space="preserve">52.209-10 </w:t>
            </w:r>
          </w:p>
        </w:tc>
        <w:tc>
          <w:tcPr>
            <w:tcW w:w="7650" w:type="dxa"/>
            <w:tcBorders>
              <w:top w:val="single" w:sz="4" w:space="0" w:color="auto"/>
              <w:left w:val="single" w:sz="4" w:space="0" w:color="auto"/>
              <w:bottom w:val="single" w:sz="4" w:space="0" w:color="auto"/>
              <w:right w:val="single" w:sz="4" w:space="0" w:color="auto"/>
            </w:tcBorders>
          </w:tcPr>
          <w:p w14:paraId="5EBC0FB1" w14:textId="77777777" w:rsidR="00701047" w:rsidRDefault="00701047" w:rsidP="00645C4F">
            <w:pPr>
              <w:autoSpaceDE w:val="0"/>
              <w:autoSpaceDN w:val="0"/>
              <w:rPr>
                <w:sz w:val="16"/>
                <w:szCs w:val="16"/>
              </w:rPr>
            </w:pPr>
            <w:r w:rsidRPr="00DF2AC3">
              <w:rPr>
                <w:sz w:val="16"/>
                <w:szCs w:val="16"/>
              </w:rPr>
              <w:t xml:space="preserve">Prohibition on Contracting </w:t>
            </w:r>
            <w:proofErr w:type="gramStart"/>
            <w:r w:rsidRPr="00DF2AC3">
              <w:rPr>
                <w:sz w:val="16"/>
                <w:szCs w:val="16"/>
              </w:rPr>
              <w:t>With</w:t>
            </w:r>
            <w:proofErr w:type="gramEnd"/>
            <w:r w:rsidRPr="00DF2AC3">
              <w:rPr>
                <w:sz w:val="16"/>
                <w:szCs w:val="16"/>
              </w:rPr>
              <w:t xml:space="preserve"> Inverted Domestic Corporations </w:t>
            </w:r>
          </w:p>
          <w:p w14:paraId="6FB2D5FC" w14:textId="77777777" w:rsidR="00701047" w:rsidRPr="00DF2AC3" w:rsidRDefault="00701047" w:rsidP="00645C4F">
            <w:pPr>
              <w:autoSpaceDE w:val="0"/>
              <w:autoSpaceDN w:val="0"/>
              <w:rPr>
                <w:i/>
                <w:sz w:val="16"/>
                <w:szCs w:val="16"/>
                <w:u w:val="single"/>
              </w:rPr>
            </w:pPr>
            <w:r>
              <w:rPr>
                <w:i/>
                <w:sz w:val="16"/>
                <w:szCs w:val="16"/>
                <w:u w:val="single"/>
              </w:rPr>
              <w:t>Note 3 applies.</w:t>
            </w:r>
          </w:p>
        </w:tc>
        <w:tc>
          <w:tcPr>
            <w:tcW w:w="1170" w:type="dxa"/>
            <w:tcBorders>
              <w:top w:val="single" w:sz="4" w:space="0" w:color="auto"/>
              <w:left w:val="single" w:sz="4" w:space="0" w:color="auto"/>
              <w:bottom w:val="single" w:sz="4" w:space="0" w:color="auto"/>
              <w:right w:val="single" w:sz="4" w:space="0" w:color="auto"/>
            </w:tcBorders>
          </w:tcPr>
          <w:p w14:paraId="3AC818D6" w14:textId="77777777" w:rsidR="00701047" w:rsidRPr="00DF2AC3" w:rsidRDefault="00701047" w:rsidP="00645C4F">
            <w:pPr>
              <w:autoSpaceDE w:val="0"/>
              <w:autoSpaceDN w:val="0"/>
              <w:rPr>
                <w:sz w:val="16"/>
                <w:szCs w:val="16"/>
              </w:rPr>
            </w:pPr>
            <w:r w:rsidRPr="00DF2AC3">
              <w:rPr>
                <w:sz w:val="16"/>
                <w:szCs w:val="16"/>
              </w:rPr>
              <w:t xml:space="preserve">NOV 2015 </w:t>
            </w:r>
          </w:p>
        </w:tc>
      </w:tr>
      <w:tr w:rsidR="00701047" w:rsidRPr="00DF2AC3" w14:paraId="06A24C8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D9F6302" w14:textId="77777777" w:rsidR="00701047" w:rsidRPr="00DF2AC3" w:rsidRDefault="00701047" w:rsidP="00645C4F">
            <w:pPr>
              <w:autoSpaceDE w:val="0"/>
              <w:autoSpaceDN w:val="0"/>
              <w:rPr>
                <w:sz w:val="16"/>
                <w:szCs w:val="16"/>
              </w:rPr>
            </w:pPr>
            <w:r w:rsidRPr="00DF2AC3">
              <w:rPr>
                <w:sz w:val="16"/>
                <w:szCs w:val="16"/>
              </w:rPr>
              <w:lastRenderedPageBreak/>
              <w:t xml:space="preserve">52.210-1 </w:t>
            </w:r>
          </w:p>
        </w:tc>
        <w:tc>
          <w:tcPr>
            <w:tcW w:w="7650" w:type="dxa"/>
            <w:tcBorders>
              <w:top w:val="single" w:sz="4" w:space="0" w:color="auto"/>
              <w:left w:val="single" w:sz="4" w:space="0" w:color="auto"/>
              <w:bottom w:val="single" w:sz="4" w:space="0" w:color="auto"/>
              <w:right w:val="single" w:sz="4" w:space="0" w:color="auto"/>
            </w:tcBorders>
          </w:tcPr>
          <w:p w14:paraId="16A6231D" w14:textId="77777777" w:rsidR="00701047" w:rsidRPr="00DF2AC3" w:rsidRDefault="00701047" w:rsidP="00645C4F">
            <w:pPr>
              <w:autoSpaceDE w:val="0"/>
              <w:autoSpaceDN w:val="0"/>
              <w:rPr>
                <w:sz w:val="16"/>
                <w:szCs w:val="16"/>
              </w:rPr>
            </w:pPr>
            <w:r w:rsidRPr="00DF2AC3">
              <w:rPr>
                <w:sz w:val="16"/>
                <w:szCs w:val="16"/>
              </w:rPr>
              <w:t xml:space="preserve">Market Research </w:t>
            </w:r>
          </w:p>
        </w:tc>
        <w:tc>
          <w:tcPr>
            <w:tcW w:w="1170" w:type="dxa"/>
            <w:tcBorders>
              <w:top w:val="single" w:sz="4" w:space="0" w:color="auto"/>
              <w:left w:val="single" w:sz="4" w:space="0" w:color="auto"/>
              <w:bottom w:val="single" w:sz="4" w:space="0" w:color="auto"/>
              <w:right w:val="single" w:sz="4" w:space="0" w:color="auto"/>
            </w:tcBorders>
          </w:tcPr>
          <w:p w14:paraId="7E9DCBD9" w14:textId="30A454AB" w:rsidR="00701047" w:rsidRPr="00DF2AC3" w:rsidRDefault="008E6AED" w:rsidP="00645C4F">
            <w:pPr>
              <w:autoSpaceDE w:val="0"/>
              <w:autoSpaceDN w:val="0"/>
              <w:rPr>
                <w:sz w:val="16"/>
                <w:szCs w:val="16"/>
              </w:rPr>
            </w:pPr>
            <w:r>
              <w:rPr>
                <w:sz w:val="16"/>
                <w:szCs w:val="16"/>
              </w:rPr>
              <w:t>NOV 2021</w:t>
            </w:r>
            <w:r w:rsidR="00701047" w:rsidRPr="00DF2AC3">
              <w:rPr>
                <w:sz w:val="16"/>
                <w:szCs w:val="16"/>
              </w:rPr>
              <w:t xml:space="preserve"> </w:t>
            </w:r>
          </w:p>
        </w:tc>
      </w:tr>
      <w:tr w:rsidR="00701047" w:rsidRPr="00DF2AC3" w14:paraId="27CFF5A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B5DB055" w14:textId="77777777" w:rsidR="00701047" w:rsidRPr="00DF2AC3" w:rsidRDefault="00701047" w:rsidP="00645C4F">
            <w:pPr>
              <w:autoSpaceDE w:val="0"/>
              <w:autoSpaceDN w:val="0"/>
              <w:rPr>
                <w:sz w:val="16"/>
                <w:szCs w:val="16"/>
              </w:rPr>
            </w:pPr>
            <w:r>
              <w:rPr>
                <w:sz w:val="16"/>
                <w:szCs w:val="16"/>
              </w:rPr>
              <w:t>52.211-5</w:t>
            </w:r>
          </w:p>
        </w:tc>
        <w:tc>
          <w:tcPr>
            <w:tcW w:w="7650" w:type="dxa"/>
            <w:tcBorders>
              <w:top w:val="single" w:sz="4" w:space="0" w:color="auto"/>
              <w:left w:val="single" w:sz="4" w:space="0" w:color="auto"/>
              <w:bottom w:val="single" w:sz="4" w:space="0" w:color="auto"/>
              <w:right w:val="single" w:sz="4" w:space="0" w:color="auto"/>
            </w:tcBorders>
          </w:tcPr>
          <w:p w14:paraId="74425A95" w14:textId="77777777" w:rsidR="00701047" w:rsidRDefault="00701047" w:rsidP="00645C4F">
            <w:pPr>
              <w:autoSpaceDE w:val="0"/>
              <w:autoSpaceDN w:val="0"/>
              <w:rPr>
                <w:sz w:val="16"/>
                <w:szCs w:val="16"/>
              </w:rPr>
            </w:pPr>
            <w:r>
              <w:rPr>
                <w:sz w:val="16"/>
                <w:szCs w:val="16"/>
              </w:rPr>
              <w:t>Material Requirements</w:t>
            </w:r>
          </w:p>
          <w:p w14:paraId="3099FEB1" w14:textId="77777777" w:rsidR="00701047" w:rsidRPr="001D1048" w:rsidRDefault="00701047" w:rsidP="00645C4F">
            <w:pPr>
              <w:autoSpaceDE w:val="0"/>
              <w:autoSpaceDN w:val="0"/>
              <w:rPr>
                <w:i/>
                <w:sz w:val="16"/>
                <w:szCs w:val="16"/>
              </w:rPr>
            </w:pPr>
            <w:r w:rsidRPr="001D1048">
              <w:rPr>
                <w:i/>
                <w:sz w:val="16"/>
                <w:szCs w:val="16"/>
              </w:rPr>
              <w:t>Note 2 applies to (d) and (e).</w:t>
            </w:r>
          </w:p>
        </w:tc>
        <w:tc>
          <w:tcPr>
            <w:tcW w:w="1170" w:type="dxa"/>
            <w:tcBorders>
              <w:top w:val="single" w:sz="4" w:space="0" w:color="auto"/>
              <w:left w:val="single" w:sz="4" w:space="0" w:color="auto"/>
              <w:bottom w:val="single" w:sz="4" w:space="0" w:color="auto"/>
              <w:right w:val="single" w:sz="4" w:space="0" w:color="auto"/>
            </w:tcBorders>
          </w:tcPr>
          <w:p w14:paraId="1ECC89D2" w14:textId="77777777" w:rsidR="00701047" w:rsidRPr="00DF2AC3" w:rsidRDefault="00701047" w:rsidP="00645C4F">
            <w:pPr>
              <w:autoSpaceDE w:val="0"/>
              <w:autoSpaceDN w:val="0"/>
              <w:rPr>
                <w:sz w:val="16"/>
                <w:szCs w:val="16"/>
              </w:rPr>
            </w:pPr>
            <w:r>
              <w:rPr>
                <w:sz w:val="16"/>
                <w:szCs w:val="16"/>
              </w:rPr>
              <w:t>AUG 2000</w:t>
            </w:r>
          </w:p>
        </w:tc>
      </w:tr>
      <w:tr w:rsidR="00701047" w:rsidRPr="00DF2AC3" w14:paraId="5453297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00F3877" w14:textId="77777777" w:rsidR="00701047" w:rsidRPr="00DF2AC3" w:rsidRDefault="00701047" w:rsidP="00645C4F">
            <w:pPr>
              <w:autoSpaceDE w:val="0"/>
              <w:autoSpaceDN w:val="0"/>
              <w:rPr>
                <w:sz w:val="16"/>
                <w:szCs w:val="16"/>
              </w:rPr>
            </w:pPr>
            <w:r>
              <w:rPr>
                <w:sz w:val="16"/>
                <w:szCs w:val="16"/>
              </w:rPr>
              <w:t>52.211-14</w:t>
            </w:r>
          </w:p>
        </w:tc>
        <w:tc>
          <w:tcPr>
            <w:tcW w:w="7650" w:type="dxa"/>
            <w:tcBorders>
              <w:top w:val="single" w:sz="4" w:space="0" w:color="auto"/>
              <w:left w:val="single" w:sz="4" w:space="0" w:color="auto"/>
              <w:bottom w:val="single" w:sz="4" w:space="0" w:color="auto"/>
              <w:right w:val="single" w:sz="4" w:space="0" w:color="auto"/>
            </w:tcBorders>
          </w:tcPr>
          <w:p w14:paraId="12F62DA9" w14:textId="77777777" w:rsidR="00701047" w:rsidRPr="00D46C85" w:rsidRDefault="00701047" w:rsidP="00645C4F">
            <w:pPr>
              <w:autoSpaceDE w:val="0"/>
              <w:autoSpaceDN w:val="0"/>
              <w:rPr>
                <w:sz w:val="16"/>
                <w:szCs w:val="16"/>
              </w:rPr>
            </w:pPr>
            <w:r w:rsidRPr="00D46C85">
              <w:rPr>
                <w:sz w:val="16"/>
                <w:szCs w:val="16"/>
              </w:rPr>
              <w:t>Notice Priority Rating for National Defense Use, Emergency Preparedness, and Energy Use Program [DO order]</w:t>
            </w:r>
          </w:p>
        </w:tc>
        <w:tc>
          <w:tcPr>
            <w:tcW w:w="1170" w:type="dxa"/>
            <w:tcBorders>
              <w:top w:val="single" w:sz="4" w:space="0" w:color="auto"/>
              <w:left w:val="single" w:sz="4" w:space="0" w:color="auto"/>
              <w:bottom w:val="single" w:sz="4" w:space="0" w:color="auto"/>
              <w:right w:val="single" w:sz="4" w:space="0" w:color="auto"/>
            </w:tcBorders>
          </w:tcPr>
          <w:p w14:paraId="09426CC3" w14:textId="77777777" w:rsidR="00701047" w:rsidRPr="00DF2AC3" w:rsidRDefault="00701047" w:rsidP="00645C4F">
            <w:pPr>
              <w:autoSpaceDE w:val="0"/>
              <w:autoSpaceDN w:val="0"/>
              <w:rPr>
                <w:sz w:val="16"/>
                <w:szCs w:val="16"/>
              </w:rPr>
            </w:pPr>
            <w:r>
              <w:rPr>
                <w:sz w:val="16"/>
                <w:szCs w:val="16"/>
              </w:rPr>
              <w:t>APR 2008</w:t>
            </w:r>
          </w:p>
        </w:tc>
      </w:tr>
      <w:tr w:rsidR="00701047" w:rsidRPr="00DF2AC3" w14:paraId="1B7D6E5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699B29" w14:textId="77777777" w:rsidR="00701047" w:rsidRPr="00DF2AC3" w:rsidRDefault="00701047" w:rsidP="00645C4F">
            <w:pPr>
              <w:autoSpaceDE w:val="0"/>
              <w:autoSpaceDN w:val="0"/>
              <w:rPr>
                <w:sz w:val="16"/>
                <w:szCs w:val="16"/>
              </w:rPr>
            </w:pPr>
            <w:r>
              <w:rPr>
                <w:sz w:val="16"/>
                <w:szCs w:val="16"/>
              </w:rPr>
              <w:t>52.211-15</w:t>
            </w:r>
          </w:p>
        </w:tc>
        <w:tc>
          <w:tcPr>
            <w:tcW w:w="7650" w:type="dxa"/>
            <w:tcBorders>
              <w:top w:val="single" w:sz="4" w:space="0" w:color="auto"/>
              <w:left w:val="single" w:sz="4" w:space="0" w:color="auto"/>
              <w:bottom w:val="single" w:sz="4" w:space="0" w:color="auto"/>
              <w:right w:val="single" w:sz="4" w:space="0" w:color="auto"/>
            </w:tcBorders>
          </w:tcPr>
          <w:p w14:paraId="0F7235D6" w14:textId="77777777" w:rsidR="00701047" w:rsidRPr="00DF2AC3" w:rsidRDefault="00701047" w:rsidP="00645C4F">
            <w:pPr>
              <w:autoSpaceDE w:val="0"/>
              <w:autoSpaceDN w:val="0"/>
              <w:rPr>
                <w:sz w:val="16"/>
                <w:szCs w:val="16"/>
              </w:rPr>
            </w:pPr>
            <w:r>
              <w:rPr>
                <w:sz w:val="16"/>
                <w:szCs w:val="16"/>
              </w:rPr>
              <w:t>Defense Priority and Allocation Requirements</w:t>
            </w:r>
          </w:p>
        </w:tc>
        <w:tc>
          <w:tcPr>
            <w:tcW w:w="1170" w:type="dxa"/>
            <w:tcBorders>
              <w:top w:val="single" w:sz="4" w:space="0" w:color="auto"/>
              <w:left w:val="single" w:sz="4" w:space="0" w:color="auto"/>
              <w:bottom w:val="single" w:sz="4" w:space="0" w:color="auto"/>
              <w:right w:val="single" w:sz="4" w:space="0" w:color="auto"/>
            </w:tcBorders>
          </w:tcPr>
          <w:p w14:paraId="2B88003A" w14:textId="77777777" w:rsidR="00701047" w:rsidRPr="00DF2AC3" w:rsidRDefault="00701047" w:rsidP="00645C4F">
            <w:pPr>
              <w:autoSpaceDE w:val="0"/>
              <w:autoSpaceDN w:val="0"/>
              <w:rPr>
                <w:sz w:val="16"/>
                <w:szCs w:val="16"/>
              </w:rPr>
            </w:pPr>
            <w:r>
              <w:rPr>
                <w:sz w:val="16"/>
                <w:szCs w:val="16"/>
              </w:rPr>
              <w:t>APR 2008</w:t>
            </w:r>
          </w:p>
        </w:tc>
      </w:tr>
      <w:tr w:rsidR="00701047" w:rsidRPr="00DF2AC3" w14:paraId="55C5178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5FFAF97" w14:textId="77777777" w:rsidR="00701047" w:rsidRPr="00DF2AC3" w:rsidRDefault="00701047" w:rsidP="00645C4F">
            <w:pPr>
              <w:autoSpaceDE w:val="0"/>
              <w:autoSpaceDN w:val="0"/>
              <w:rPr>
                <w:sz w:val="16"/>
                <w:szCs w:val="16"/>
              </w:rPr>
            </w:pPr>
            <w:r>
              <w:rPr>
                <w:sz w:val="16"/>
                <w:szCs w:val="16"/>
              </w:rPr>
              <w:t>52.215-2</w:t>
            </w:r>
          </w:p>
        </w:tc>
        <w:tc>
          <w:tcPr>
            <w:tcW w:w="7650" w:type="dxa"/>
            <w:tcBorders>
              <w:top w:val="single" w:sz="4" w:space="0" w:color="auto"/>
              <w:left w:val="single" w:sz="4" w:space="0" w:color="auto"/>
              <w:bottom w:val="single" w:sz="4" w:space="0" w:color="auto"/>
              <w:right w:val="single" w:sz="4" w:space="0" w:color="auto"/>
            </w:tcBorders>
          </w:tcPr>
          <w:p w14:paraId="2D000A79" w14:textId="77777777" w:rsidR="00701047" w:rsidRDefault="00701047" w:rsidP="00645C4F">
            <w:pPr>
              <w:autoSpaceDE w:val="0"/>
              <w:autoSpaceDN w:val="0"/>
              <w:rPr>
                <w:sz w:val="16"/>
                <w:szCs w:val="16"/>
              </w:rPr>
            </w:pPr>
            <w:r>
              <w:rPr>
                <w:sz w:val="16"/>
                <w:szCs w:val="16"/>
              </w:rPr>
              <w:t xml:space="preserve">Audit and Records -- Negotiation </w:t>
            </w:r>
          </w:p>
          <w:p w14:paraId="759E9CE5" w14:textId="77777777" w:rsidR="00701047" w:rsidRPr="001D1048" w:rsidRDefault="00701047" w:rsidP="00645C4F">
            <w:pPr>
              <w:autoSpaceDE w:val="0"/>
              <w:autoSpaceDN w:val="0"/>
              <w:rPr>
                <w:i/>
                <w:sz w:val="16"/>
                <w:szCs w:val="16"/>
              </w:rPr>
            </w:pPr>
            <w:r w:rsidRPr="001D1048">
              <w:rPr>
                <w:i/>
                <w:sz w:val="16"/>
                <w:szCs w:val="16"/>
              </w:rPr>
              <w:t>Applies if the Contract value exceeds $150,000; applicable if: (1) Seller is required to furnish cost or pricing data, or (2) the Contract requires Seller to furnish cost, funding or performance reports, or (3) this is an incentive or re-determinable type contract.</w:t>
            </w:r>
          </w:p>
        </w:tc>
        <w:tc>
          <w:tcPr>
            <w:tcW w:w="1170" w:type="dxa"/>
            <w:tcBorders>
              <w:top w:val="single" w:sz="4" w:space="0" w:color="auto"/>
              <w:left w:val="single" w:sz="4" w:space="0" w:color="auto"/>
              <w:bottom w:val="single" w:sz="4" w:space="0" w:color="auto"/>
              <w:right w:val="single" w:sz="4" w:space="0" w:color="auto"/>
            </w:tcBorders>
          </w:tcPr>
          <w:p w14:paraId="60F5EE55" w14:textId="77777777" w:rsidR="00701047" w:rsidRPr="00DF2AC3" w:rsidRDefault="00701047" w:rsidP="00645C4F">
            <w:pPr>
              <w:autoSpaceDE w:val="0"/>
              <w:autoSpaceDN w:val="0"/>
              <w:rPr>
                <w:sz w:val="16"/>
                <w:szCs w:val="16"/>
              </w:rPr>
            </w:pPr>
            <w:r>
              <w:rPr>
                <w:sz w:val="16"/>
                <w:szCs w:val="16"/>
              </w:rPr>
              <w:t>JUN 2020</w:t>
            </w:r>
          </w:p>
        </w:tc>
      </w:tr>
      <w:tr w:rsidR="00701047" w:rsidRPr="00DF2AC3" w14:paraId="5BCADE0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523ADE6" w14:textId="77777777" w:rsidR="00701047" w:rsidRPr="00DF2AC3" w:rsidRDefault="00701047" w:rsidP="00645C4F">
            <w:pPr>
              <w:autoSpaceDE w:val="0"/>
              <w:autoSpaceDN w:val="0"/>
              <w:rPr>
                <w:sz w:val="16"/>
                <w:szCs w:val="16"/>
              </w:rPr>
            </w:pPr>
            <w:r>
              <w:rPr>
                <w:sz w:val="16"/>
                <w:szCs w:val="16"/>
              </w:rPr>
              <w:t>52.215-8</w:t>
            </w:r>
          </w:p>
        </w:tc>
        <w:tc>
          <w:tcPr>
            <w:tcW w:w="7650" w:type="dxa"/>
            <w:tcBorders>
              <w:top w:val="single" w:sz="4" w:space="0" w:color="auto"/>
              <w:left w:val="single" w:sz="4" w:space="0" w:color="auto"/>
              <w:bottom w:val="single" w:sz="4" w:space="0" w:color="auto"/>
              <w:right w:val="single" w:sz="4" w:space="0" w:color="auto"/>
            </w:tcBorders>
          </w:tcPr>
          <w:p w14:paraId="44D2F199" w14:textId="77777777" w:rsidR="00701047" w:rsidRPr="00DF2AC3" w:rsidRDefault="00701047" w:rsidP="00645C4F">
            <w:pPr>
              <w:autoSpaceDE w:val="0"/>
              <w:autoSpaceDN w:val="0"/>
              <w:rPr>
                <w:sz w:val="16"/>
                <w:szCs w:val="16"/>
              </w:rPr>
            </w:pPr>
            <w:r>
              <w:rPr>
                <w:sz w:val="16"/>
                <w:szCs w:val="16"/>
              </w:rPr>
              <w:t>Order of Precedence – Uniform Contract Format</w:t>
            </w:r>
          </w:p>
        </w:tc>
        <w:tc>
          <w:tcPr>
            <w:tcW w:w="1170" w:type="dxa"/>
            <w:tcBorders>
              <w:top w:val="single" w:sz="4" w:space="0" w:color="auto"/>
              <w:left w:val="single" w:sz="4" w:space="0" w:color="auto"/>
              <w:bottom w:val="single" w:sz="4" w:space="0" w:color="auto"/>
              <w:right w:val="single" w:sz="4" w:space="0" w:color="auto"/>
            </w:tcBorders>
          </w:tcPr>
          <w:p w14:paraId="6B8B5864" w14:textId="77777777" w:rsidR="00701047" w:rsidRPr="00DF2AC3" w:rsidRDefault="00701047" w:rsidP="00645C4F">
            <w:pPr>
              <w:autoSpaceDE w:val="0"/>
              <w:autoSpaceDN w:val="0"/>
              <w:rPr>
                <w:sz w:val="16"/>
                <w:szCs w:val="16"/>
              </w:rPr>
            </w:pPr>
            <w:r>
              <w:rPr>
                <w:sz w:val="16"/>
                <w:szCs w:val="16"/>
              </w:rPr>
              <w:t>OCT 1997</w:t>
            </w:r>
          </w:p>
        </w:tc>
      </w:tr>
      <w:tr w:rsidR="00701047" w:rsidRPr="00DF2AC3" w14:paraId="4F0EA65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0B57DF4" w14:textId="77777777" w:rsidR="00701047" w:rsidRPr="00DF2AC3" w:rsidRDefault="00701047" w:rsidP="00645C4F">
            <w:pPr>
              <w:autoSpaceDE w:val="0"/>
              <w:autoSpaceDN w:val="0"/>
              <w:rPr>
                <w:sz w:val="16"/>
                <w:szCs w:val="16"/>
              </w:rPr>
            </w:pPr>
            <w:r w:rsidRPr="00DF2AC3">
              <w:rPr>
                <w:sz w:val="16"/>
                <w:szCs w:val="16"/>
              </w:rPr>
              <w:t xml:space="preserve">52.215-11 </w:t>
            </w:r>
          </w:p>
        </w:tc>
        <w:tc>
          <w:tcPr>
            <w:tcW w:w="7650" w:type="dxa"/>
            <w:tcBorders>
              <w:top w:val="single" w:sz="4" w:space="0" w:color="auto"/>
              <w:left w:val="single" w:sz="4" w:space="0" w:color="auto"/>
              <w:bottom w:val="single" w:sz="4" w:space="0" w:color="auto"/>
              <w:right w:val="single" w:sz="4" w:space="0" w:color="auto"/>
            </w:tcBorders>
          </w:tcPr>
          <w:p w14:paraId="1DADBC54" w14:textId="77777777" w:rsidR="00701047" w:rsidRDefault="00701047" w:rsidP="00645C4F">
            <w:pPr>
              <w:autoSpaceDE w:val="0"/>
              <w:autoSpaceDN w:val="0"/>
              <w:rPr>
                <w:sz w:val="16"/>
                <w:szCs w:val="16"/>
              </w:rPr>
            </w:pPr>
            <w:r w:rsidRPr="00DF2AC3">
              <w:rPr>
                <w:sz w:val="16"/>
                <w:szCs w:val="16"/>
              </w:rPr>
              <w:t xml:space="preserve">Price Reduction for Defective Certified Cost or Pricing Data--Modifications </w:t>
            </w:r>
          </w:p>
          <w:p w14:paraId="2D1EAF52" w14:textId="77777777" w:rsidR="00701047" w:rsidRPr="00DF2AC3" w:rsidRDefault="00701047" w:rsidP="00645C4F">
            <w:pPr>
              <w:autoSpaceDE w:val="0"/>
              <w:autoSpaceDN w:val="0"/>
              <w:rPr>
                <w:i/>
                <w:sz w:val="16"/>
                <w:szCs w:val="16"/>
                <w:u w:val="single"/>
              </w:rPr>
            </w:pPr>
            <w:r>
              <w:rPr>
                <w:i/>
                <w:sz w:val="16"/>
                <w:szCs w:val="16"/>
                <w:u w:val="single"/>
              </w:rPr>
              <w:t xml:space="preserve">Applies if submission of certified cost or pricing data is required for modifications. Note 4 applies. Rights and obligations under this clause shall survive completion of the work and final payment under this contract. </w:t>
            </w:r>
          </w:p>
        </w:tc>
        <w:tc>
          <w:tcPr>
            <w:tcW w:w="1170" w:type="dxa"/>
            <w:tcBorders>
              <w:top w:val="single" w:sz="4" w:space="0" w:color="auto"/>
              <w:left w:val="single" w:sz="4" w:space="0" w:color="auto"/>
              <w:bottom w:val="single" w:sz="4" w:space="0" w:color="auto"/>
              <w:right w:val="single" w:sz="4" w:space="0" w:color="auto"/>
            </w:tcBorders>
          </w:tcPr>
          <w:p w14:paraId="0D38973D"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477A0DA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0107E1A" w14:textId="77777777" w:rsidR="00701047" w:rsidRPr="00DF2AC3" w:rsidRDefault="00701047" w:rsidP="00645C4F">
            <w:pPr>
              <w:autoSpaceDE w:val="0"/>
              <w:autoSpaceDN w:val="0"/>
              <w:rPr>
                <w:sz w:val="16"/>
                <w:szCs w:val="16"/>
              </w:rPr>
            </w:pPr>
            <w:r>
              <w:rPr>
                <w:sz w:val="16"/>
                <w:szCs w:val="16"/>
              </w:rPr>
              <w:t>52.215-13</w:t>
            </w:r>
          </w:p>
        </w:tc>
        <w:tc>
          <w:tcPr>
            <w:tcW w:w="7650" w:type="dxa"/>
            <w:tcBorders>
              <w:top w:val="single" w:sz="4" w:space="0" w:color="auto"/>
              <w:left w:val="single" w:sz="4" w:space="0" w:color="auto"/>
              <w:bottom w:val="single" w:sz="4" w:space="0" w:color="auto"/>
              <w:right w:val="single" w:sz="4" w:space="0" w:color="auto"/>
            </w:tcBorders>
          </w:tcPr>
          <w:p w14:paraId="13C24FCA" w14:textId="77777777" w:rsidR="00701047" w:rsidRDefault="00701047" w:rsidP="00645C4F">
            <w:pPr>
              <w:autoSpaceDE w:val="0"/>
              <w:autoSpaceDN w:val="0"/>
              <w:rPr>
                <w:sz w:val="16"/>
                <w:szCs w:val="16"/>
              </w:rPr>
            </w:pPr>
            <w:r>
              <w:rPr>
                <w:sz w:val="16"/>
                <w:szCs w:val="16"/>
              </w:rPr>
              <w:t>Subcontractor Certified Cost or Pricing Data Modifications</w:t>
            </w:r>
          </w:p>
          <w:p w14:paraId="207BAF89" w14:textId="77777777" w:rsidR="00701047" w:rsidRPr="001D1048" w:rsidRDefault="00701047" w:rsidP="00645C4F">
            <w:pPr>
              <w:autoSpaceDE w:val="0"/>
              <w:autoSpaceDN w:val="0"/>
              <w:rPr>
                <w:i/>
                <w:sz w:val="16"/>
                <w:szCs w:val="16"/>
              </w:rPr>
            </w:pPr>
            <w:r w:rsidRPr="001D1048">
              <w:rPr>
                <w:i/>
                <w:sz w:val="16"/>
                <w:szCs w:val="16"/>
              </w:rPr>
              <w:t>Applies if submission of certified cost or pricing data is required for modifications. Note 4 applies. “Government” means “Buyer” in paragraph (e)(1). Rights and obligations under this clause shall survive completion of the work and final payment under this Contract.</w:t>
            </w:r>
          </w:p>
        </w:tc>
        <w:tc>
          <w:tcPr>
            <w:tcW w:w="1170" w:type="dxa"/>
            <w:tcBorders>
              <w:top w:val="single" w:sz="4" w:space="0" w:color="auto"/>
              <w:left w:val="single" w:sz="4" w:space="0" w:color="auto"/>
              <w:bottom w:val="single" w:sz="4" w:space="0" w:color="auto"/>
              <w:right w:val="single" w:sz="4" w:space="0" w:color="auto"/>
            </w:tcBorders>
          </w:tcPr>
          <w:p w14:paraId="4409CFEA" w14:textId="77777777" w:rsidR="00701047" w:rsidRPr="00DF2AC3" w:rsidRDefault="00701047" w:rsidP="00645C4F">
            <w:pPr>
              <w:autoSpaceDE w:val="0"/>
              <w:autoSpaceDN w:val="0"/>
              <w:rPr>
                <w:sz w:val="16"/>
                <w:szCs w:val="16"/>
              </w:rPr>
            </w:pPr>
            <w:r>
              <w:rPr>
                <w:sz w:val="16"/>
                <w:szCs w:val="16"/>
              </w:rPr>
              <w:t>JUN 2020</w:t>
            </w:r>
          </w:p>
        </w:tc>
      </w:tr>
      <w:tr w:rsidR="00701047" w:rsidRPr="004C1764" w14:paraId="038A7F1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6AFB71" w14:textId="77777777" w:rsidR="00701047" w:rsidRPr="004C1764" w:rsidRDefault="00701047" w:rsidP="00645C4F">
            <w:pPr>
              <w:autoSpaceDE w:val="0"/>
              <w:autoSpaceDN w:val="0"/>
              <w:rPr>
                <w:sz w:val="16"/>
                <w:szCs w:val="16"/>
              </w:rPr>
            </w:pPr>
            <w:r w:rsidRPr="004C1764">
              <w:rPr>
                <w:sz w:val="16"/>
                <w:szCs w:val="16"/>
              </w:rPr>
              <w:t xml:space="preserve">52.215-19 </w:t>
            </w:r>
          </w:p>
        </w:tc>
        <w:tc>
          <w:tcPr>
            <w:tcW w:w="7650" w:type="dxa"/>
            <w:tcBorders>
              <w:top w:val="single" w:sz="4" w:space="0" w:color="auto"/>
              <w:left w:val="single" w:sz="4" w:space="0" w:color="auto"/>
              <w:bottom w:val="single" w:sz="4" w:space="0" w:color="auto"/>
              <w:right w:val="single" w:sz="4" w:space="0" w:color="auto"/>
            </w:tcBorders>
          </w:tcPr>
          <w:p w14:paraId="133CD8DF" w14:textId="77777777" w:rsidR="00701047" w:rsidRDefault="00701047" w:rsidP="00645C4F">
            <w:pPr>
              <w:autoSpaceDE w:val="0"/>
              <w:autoSpaceDN w:val="0"/>
              <w:rPr>
                <w:sz w:val="16"/>
                <w:szCs w:val="16"/>
              </w:rPr>
            </w:pPr>
            <w:r w:rsidRPr="004C1764">
              <w:rPr>
                <w:sz w:val="16"/>
                <w:szCs w:val="16"/>
              </w:rPr>
              <w:t xml:space="preserve">Notification of Ownership Changes </w:t>
            </w:r>
          </w:p>
          <w:p w14:paraId="2058AD0B" w14:textId="77777777" w:rsidR="00701047" w:rsidRPr="00DF2AC3" w:rsidRDefault="00701047" w:rsidP="00645C4F">
            <w:pPr>
              <w:autoSpaceDE w:val="0"/>
              <w:autoSpaceDN w:val="0"/>
              <w:rPr>
                <w:i/>
                <w:sz w:val="16"/>
                <w:szCs w:val="16"/>
                <w:u w:val="single"/>
              </w:rPr>
            </w:pPr>
            <w:r>
              <w:rPr>
                <w:i/>
                <w:sz w:val="16"/>
                <w:szCs w:val="16"/>
                <w:u w:val="single"/>
              </w:rPr>
              <w:t>Applies if this contract meets the requirements of FAR 15.408(i). Note 5 applies.</w:t>
            </w:r>
          </w:p>
        </w:tc>
        <w:tc>
          <w:tcPr>
            <w:tcW w:w="1170" w:type="dxa"/>
            <w:tcBorders>
              <w:top w:val="single" w:sz="4" w:space="0" w:color="auto"/>
              <w:left w:val="single" w:sz="4" w:space="0" w:color="auto"/>
              <w:bottom w:val="single" w:sz="4" w:space="0" w:color="auto"/>
              <w:right w:val="single" w:sz="4" w:space="0" w:color="auto"/>
            </w:tcBorders>
          </w:tcPr>
          <w:p w14:paraId="04F34429" w14:textId="77777777" w:rsidR="00701047" w:rsidRPr="004C1764" w:rsidRDefault="00701047" w:rsidP="00645C4F">
            <w:pPr>
              <w:autoSpaceDE w:val="0"/>
              <w:autoSpaceDN w:val="0"/>
              <w:rPr>
                <w:sz w:val="16"/>
                <w:szCs w:val="16"/>
              </w:rPr>
            </w:pPr>
            <w:r w:rsidRPr="004C1764">
              <w:rPr>
                <w:sz w:val="16"/>
                <w:szCs w:val="16"/>
              </w:rPr>
              <w:t xml:space="preserve">OCT 1997 </w:t>
            </w:r>
          </w:p>
        </w:tc>
      </w:tr>
      <w:tr w:rsidR="00701047" w:rsidRPr="004C1764" w14:paraId="5C936A8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33B2112" w14:textId="77777777" w:rsidR="00701047" w:rsidRPr="004C1764" w:rsidRDefault="00701047" w:rsidP="00645C4F">
            <w:pPr>
              <w:autoSpaceDE w:val="0"/>
              <w:autoSpaceDN w:val="0"/>
              <w:rPr>
                <w:sz w:val="16"/>
                <w:szCs w:val="16"/>
              </w:rPr>
            </w:pPr>
            <w:r>
              <w:rPr>
                <w:sz w:val="16"/>
                <w:szCs w:val="16"/>
              </w:rPr>
              <w:t>52.215-20</w:t>
            </w:r>
            <w:r w:rsidRPr="004C1764">
              <w:rPr>
                <w:sz w:val="16"/>
                <w:szCs w:val="16"/>
              </w:rPr>
              <w:t xml:space="preserve"> </w:t>
            </w:r>
          </w:p>
        </w:tc>
        <w:tc>
          <w:tcPr>
            <w:tcW w:w="7650" w:type="dxa"/>
            <w:tcBorders>
              <w:top w:val="single" w:sz="4" w:space="0" w:color="auto"/>
              <w:left w:val="single" w:sz="4" w:space="0" w:color="auto"/>
              <w:bottom w:val="single" w:sz="4" w:space="0" w:color="auto"/>
              <w:right w:val="single" w:sz="4" w:space="0" w:color="auto"/>
            </w:tcBorders>
          </w:tcPr>
          <w:p w14:paraId="3E70AFD1" w14:textId="77777777" w:rsidR="00701047" w:rsidRDefault="00701047" w:rsidP="00645C4F">
            <w:pPr>
              <w:autoSpaceDE w:val="0"/>
              <w:autoSpaceDN w:val="0"/>
              <w:rPr>
                <w:sz w:val="16"/>
                <w:szCs w:val="16"/>
              </w:rPr>
            </w:pPr>
          </w:p>
          <w:p w14:paraId="0415BD92" w14:textId="77777777" w:rsidR="00701047" w:rsidRPr="00DF2AC3" w:rsidRDefault="00701047" w:rsidP="00645C4F">
            <w:pPr>
              <w:autoSpaceDE w:val="0"/>
              <w:autoSpaceDN w:val="0"/>
              <w:rPr>
                <w:i/>
                <w:sz w:val="16"/>
                <w:szCs w:val="16"/>
                <w:u w:val="single"/>
              </w:rPr>
            </w:pPr>
            <w:r>
              <w:rPr>
                <w:i/>
                <w:sz w:val="16"/>
                <w:szCs w:val="16"/>
                <w:u w:val="single"/>
              </w:rPr>
              <w:t>Applies if this contract meets the requirements of FAR 15.408(i). Note 5 applies.</w:t>
            </w:r>
          </w:p>
        </w:tc>
        <w:tc>
          <w:tcPr>
            <w:tcW w:w="1170" w:type="dxa"/>
            <w:tcBorders>
              <w:top w:val="single" w:sz="4" w:space="0" w:color="auto"/>
              <w:left w:val="single" w:sz="4" w:space="0" w:color="auto"/>
              <w:bottom w:val="single" w:sz="4" w:space="0" w:color="auto"/>
              <w:right w:val="single" w:sz="4" w:space="0" w:color="auto"/>
            </w:tcBorders>
          </w:tcPr>
          <w:p w14:paraId="511638F2" w14:textId="77777777" w:rsidR="00701047" w:rsidRPr="004C1764" w:rsidRDefault="00701047" w:rsidP="00645C4F">
            <w:pPr>
              <w:autoSpaceDE w:val="0"/>
              <w:autoSpaceDN w:val="0"/>
              <w:rPr>
                <w:sz w:val="16"/>
                <w:szCs w:val="16"/>
              </w:rPr>
            </w:pPr>
            <w:r>
              <w:rPr>
                <w:sz w:val="16"/>
                <w:szCs w:val="16"/>
              </w:rPr>
              <w:t>OCT 2010</w:t>
            </w:r>
            <w:r w:rsidRPr="004C1764">
              <w:rPr>
                <w:sz w:val="16"/>
                <w:szCs w:val="16"/>
              </w:rPr>
              <w:t xml:space="preserve"> </w:t>
            </w:r>
          </w:p>
        </w:tc>
      </w:tr>
      <w:tr w:rsidR="00701047" w:rsidRPr="00DF2AC3" w14:paraId="7A9C80B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E6A1230" w14:textId="77777777" w:rsidR="00701047" w:rsidRPr="00DF2AC3" w:rsidRDefault="00701047" w:rsidP="00645C4F">
            <w:pPr>
              <w:autoSpaceDE w:val="0"/>
              <w:autoSpaceDN w:val="0"/>
              <w:rPr>
                <w:sz w:val="16"/>
                <w:szCs w:val="16"/>
              </w:rPr>
            </w:pPr>
            <w:r w:rsidRPr="00DF2AC3">
              <w:rPr>
                <w:sz w:val="16"/>
                <w:szCs w:val="16"/>
              </w:rPr>
              <w:t xml:space="preserve">52.215-21 </w:t>
            </w:r>
          </w:p>
        </w:tc>
        <w:tc>
          <w:tcPr>
            <w:tcW w:w="7650" w:type="dxa"/>
            <w:tcBorders>
              <w:top w:val="single" w:sz="4" w:space="0" w:color="auto"/>
              <w:left w:val="single" w:sz="4" w:space="0" w:color="auto"/>
              <w:bottom w:val="single" w:sz="4" w:space="0" w:color="auto"/>
              <w:right w:val="single" w:sz="4" w:space="0" w:color="auto"/>
            </w:tcBorders>
          </w:tcPr>
          <w:p w14:paraId="664872CF" w14:textId="77777777" w:rsidR="00701047" w:rsidRDefault="00701047" w:rsidP="00645C4F">
            <w:pPr>
              <w:autoSpaceDE w:val="0"/>
              <w:autoSpaceDN w:val="0"/>
              <w:rPr>
                <w:sz w:val="16"/>
                <w:szCs w:val="16"/>
              </w:rPr>
            </w:pPr>
            <w:r w:rsidRPr="00DF2AC3">
              <w:rPr>
                <w:sz w:val="16"/>
                <w:szCs w:val="16"/>
              </w:rPr>
              <w:t xml:space="preserve">Requirements for Certified Cost or Pricing Data and Data Other Than Certified Cost or Pricing Data -- Modifications </w:t>
            </w:r>
          </w:p>
          <w:p w14:paraId="046951F5"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779E6EA" w14:textId="2B50FDF6" w:rsidR="00701047" w:rsidRPr="00DF2AC3" w:rsidRDefault="008E6AED" w:rsidP="00645C4F">
            <w:pPr>
              <w:autoSpaceDE w:val="0"/>
              <w:autoSpaceDN w:val="0"/>
              <w:rPr>
                <w:sz w:val="16"/>
                <w:szCs w:val="16"/>
              </w:rPr>
            </w:pPr>
            <w:r>
              <w:rPr>
                <w:sz w:val="16"/>
                <w:szCs w:val="16"/>
              </w:rPr>
              <w:t>NOV 2021</w:t>
            </w:r>
            <w:r w:rsidR="00701047" w:rsidRPr="00DF2AC3">
              <w:rPr>
                <w:sz w:val="16"/>
                <w:szCs w:val="16"/>
              </w:rPr>
              <w:t xml:space="preserve"> </w:t>
            </w:r>
          </w:p>
        </w:tc>
      </w:tr>
      <w:tr w:rsidR="00701047" w:rsidRPr="004C1764" w14:paraId="3AB2F34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02C0EC" w14:textId="77777777" w:rsidR="00701047" w:rsidRPr="004C1764" w:rsidRDefault="00701047" w:rsidP="00645C4F">
            <w:pPr>
              <w:autoSpaceDE w:val="0"/>
              <w:autoSpaceDN w:val="0"/>
              <w:rPr>
                <w:sz w:val="16"/>
                <w:szCs w:val="16"/>
              </w:rPr>
            </w:pPr>
            <w:r w:rsidRPr="004C1764">
              <w:rPr>
                <w:sz w:val="16"/>
                <w:szCs w:val="16"/>
              </w:rPr>
              <w:t xml:space="preserve">52.219-8 </w:t>
            </w:r>
          </w:p>
        </w:tc>
        <w:tc>
          <w:tcPr>
            <w:tcW w:w="7650" w:type="dxa"/>
            <w:tcBorders>
              <w:top w:val="single" w:sz="4" w:space="0" w:color="auto"/>
              <w:left w:val="single" w:sz="4" w:space="0" w:color="auto"/>
              <w:bottom w:val="single" w:sz="4" w:space="0" w:color="auto"/>
              <w:right w:val="single" w:sz="4" w:space="0" w:color="auto"/>
            </w:tcBorders>
          </w:tcPr>
          <w:p w14:paraId="41B012D9" w14:textId="77777777" w:rsidR="00701047" w:rsidRDefault="00701047" w:rsidP="00645C4F">
            <w:pPr>
              <w:autoSpaceDE w:val="0"/>
              <w:autoSpaceDN w:val="0"/>
              <w:rPr>
                <w:sz w:val="16"/>
                <w:szCs w:val="16"/>
              </w:rPr>
            </w:pPr>
            <w:r w:rsidRPr="004C1764">
              <w:rPr>
                <w:sz w:val="16"/>
                <w:szCs w:val="16"/>
              </w:rPr>
              <w:t xml:space="preserve">Utilization of Small Business Concerns </w:t>
            </w:r>
          </w:p>
          <w:p w14:paraId="1ACFE501" w14:textId="77777777" w:rsidR="00701047" w:rsidRPr="007E16BF" w:rsidRDefault="00701047" w:rsidP="00645C4F">
            <w:pPr>
              <w:autoSpaceDE w:val="0"/>
              <w:autoSpaceDN w:val="0"/>
              <w:rPr>
                <w:i/>
                <w:sz w:val="16"/>
                <w:szCs w:val="16"/>
                <w:u w:val="single"/>
              </w:rPr>
            </w:pPr>
            <w:r>
              <w:rPr>
                <w:i/>
                <w:sz w:val="16"/>
                <w:szCs w:val="16"/>
                <w:u w:val="single"/>
              </w:rPr>
              <w:t>Does not apply to small businesses. Note 5 applies</w:t>
            </w:r>
          </w:p>
        </w:tc>
        <w:tc>
          <w:tcPr>
            <w:tcW w:w="1170" w:type="dxa"/>
            <w:tcBorders>
              <w:top w:val="single" w:sz="4" w:space="0" w:color="auto"/>
              <w:left w:val="single" w:sz="4" w:space="0" w:color="auto"/>
              <w:bottom w:val="single" w:sz="4" w:space="0" w:color="auto"/>
              <w:right w:val="single" w:sz="4" w:space="0" w:color="auto"/>
            </w:tcBorders>
          </w:tcPr>
          <w:p w14:paraId="3491067F" w14:textId="5D2B980A" w:rsidR="00701047" w:rsidRPr="004C1764" w:rsidRDefault="008E6AED" w:rsidP="00645C4F">
            <w:pPr>
              <w:autoSpaceDE w:val="0"/>
              <w:autoSpaceDN w:val="0"/>
              <w:rPr>
                <w:sz w:val="16"/>
                <w:szCs w:val="16"/>
              </w:rPr>
            </w:pPr>
            <w:r>
              <w:rPr>
                <w:sz w:val="16"/>
                <w:szCs w:val="16"/>
              </w:rPr>
              <w:t>JAN 2025</w:t>
            </w:r>
            <w:r w:rsidR="00701047" w:rsidRPr="004C1764">
              <w:rPr>
                <w:sz w:val="16"/>
                <w:szCs w:val="16"/>
              </w:rPr>
              <w:t xml:space="preserve"> </w:t>
            </w:r>
          </w:p>
        </w:tc>
      </w:tr>
      <w:tr w:rsidR="00701047" w:rsidRPr="00DF2AC3" w14:paraId="165AF1F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E2BCD05" w14:textId="77777777" w:rsidR="00701047" w:rsidRPr="00DF2AC3" w:rsidRDefault="00701047" w:rsidP="00645C4F">
            <w:pPr>
              <w:autoSpaceDE w:val="0"/>
              <w:autoSpaceDN w:val="0"/>
              <w:rPr>
                <w:sz w:val="16"/>
                <w:szCs w:val="16"/>
              </w:rPr>
            </w:pPr>
            <w:r>
              <w:rPr>
                <w:sz w:val="16"/>
                <w:szCs w:val="16"/>
              </w:rPr>
              <w:t>52.219-9</w:t>
            </w:r>
          </w:p>
        </w:tc>
        <w:tc>
          <w:tcPr>
            <w:tcW w:w="7650" w:type="dxa"/>
            <w:tcBorders>
              <w:top w:val="single" w:sz="4" w:space="0" w:color="auto"/>
              <w:left w:val="single" w:sz="4" w:space="0" w:color="auto"/>
              <w:bottom w:val="single" w:sz="4" w:space="0" w:color="auto"/>
              <w:right w:val="single" w:sz="4" w:space="0" w:color="auto"/>
            </w:tcBorders>
          </w:tcPr>
          <w:p w14:paraId="71653E09" w14:textId="77777777" w:rsidR="00701047" w:rsidRDefault="00701047" w:rsidP="00645C4F">
            <w:pPr>
              <w:autoSpaceDE w:val="0"/>
              <w:autoSpaceDN w:val="0"/>
              <w:rPr>
                <w:sz w:val="16"/>
                <w:szCs w:val="16"/>
              </w:rPr>
            </w:pPr>
            <w:r>
              <w:rPr>
                <w:sz w:val="16"/>
                <w:szCs w:val="16"/>
              </w:rPr>
              <w:t>Small Business Subcontracting Plan</w:t>
            </w:r>
          </w:p>
          <w:p w14:paraId="5409DDF9" w14:textId="77777777" w:rsidR="00701047" w:rsidRPr="001D1048" w:rsidRDefault="00701047" w:rsidP="00645C4F">
            <w:pPr>
              <w:autoSpaceDE w:val="0"/>
              <w:autoSpaceDN w:val="0"/>
              <w:rPr>
                <w:i/>
                <w:sz w:val="16"/>
                <w:szCs w:val="16"/>
              </w:rPr>
            </w:pPr>
            <w:r w:rsidRPr="001D1048">
              <w:rPr>
                <w:i/>
                <w:sz w:val="16"/>
                <w:szCs w:val="16"/>
              </w:rPr>
              <w:t>Applies if value of Contract equals or exceeds $650,000 except the clause does not apply if Seller is a small business concern. Seller is to provide its subcontracting plan to Buyer so that Buyer can incorporate it as part of Buyer’s own reporting obligations with respect to this clause. Note 5 applies.</w:t>
            </w:r>
          </w:p>
        </w:tc>
        <w:tc>
          <w:tcPr>
            <w:tcW w:w="1170" w:type="dxa"/>
            <w:tcBorders>
              <w:top w:val="single" w:sz="4" w:space="0" w:color="auto"/>
              <w:left w:val="single" w:sz="4" w:space="0" w:color="auto"/>
              <w:bottom w:val="single" w:sz="4" w:space="0" w:color="auto"/>
              <w:right w:val="single" w:sz="4" w:space="0" w:color="auto"/>
            </w:tcBorders>
          </w:tcPr>
          <w:p w14:paraId="1995794B" w14:textId="6C749105" w:rsidR="00701047" w:rsidRPr="00DF2AC3" w:rsidRDefault="008E6AED" w:rsidP="00645C4F">
            <w:pPr>
              <w:autoSpaceDE w:val="0"/>
              <w:autoSpaceDN w:val="0"/>
              <w:rPr>
                <w:sz w:val="16"/>
                <w:szCs w:val="16"/>
              </w:rPr>
            </w:pPr>
            <w:r>
              <w:rPr>
                <w:sz w:val="16"/>
                <w:szCs w:val="16"/>
              </w:rPr>
              <w:t>JAN 2025</w:t>
            </w:r>
          </w:p>
        </w:tc>
      </w:tr>
      <w:tr w:rsidR="00701047" w:rsidRPr="00DF2AC3" w14:paraId="45BE8F6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83CACA" w14:textId="77777777" w:rsidR="00701047" w:rsidRPr="00DF2AC3" w:rsidRDefault="00701047" w:rsidP="00645C4F">
            <w:pPr>
              <w:autoSpaceDE w:val="0"/>
              <w:autoSpaceDN w:val="0"/>
              <w:rPr>
                <w:sz w:val="16"/>
                <w:szCs w:val="16"/>
              </w:rPr>
            </w:pPr>
            <w:r>
              <w:rPr>
                <w:sz w:val="16"/>
                <w:szCs w:val="16"/>
              </w:rPr>
              <w:t>52.219-28</w:t>
            </w:r>
          </w:p>
        </w:tc>
        <w:tc>
          <w:tcPr>
            <w:tcW w:w="7650" w:type="dxa"/>
            <w:tcBorders>
              <w:top w:val="single" w:sz="4" w:space="0" w:color="auto"/>
              <w:left w:val="single" w:sz="4" w:space="0" w:color="auto"/>
              <w:bottom w:val="single" w:sz="4" w:space="0" w:color="auto"/>
              <w:right w:val="single" w:sz="4" w:space="0" w:color="auto"/>
            </w:tcBorders>
          </w:tcPr>
          <w:p w14:paraId="5D0798AC" w14:textId="77777777" w:rsidR="00701047" w:rsidRPr="00DF2AC3" w:rsidRDefault="00701047" w:rsidP="00645C4F">
            <w:pPr>
              <w:autoSpaceDE w:val="0"/>
              <w:autoSpaceDN w:val="0"/>
              <w:rPr>
                <w:sz w:val="16"/>
                <w:szCs w:val="16"/>
              </w:rPr>
            </w:pPr>
            <w:r>
              <w:rPr>
                <w:sz w:val="16"/>
                <w:szCs w:val="16"/>
              </w:rPr>
              <w:t>Post-Award Small Business Program Representation</w:t>
            </w:r>
          </w:p>
        </w:tc>
        <w:tc>
          <w:tcPr>
            <w:tcW w:w="1170" w:type="dxa"/>
            <w:tcBorders>
              <w:top w:val="single" w:sz="4" w:space="0" w:color="auto"/>
              <w:left w:val="single" w:sz="4" w:space="0" w:color="auto"/>
              <w:bottom w:val="single" w:sz="4" w:space="0" w:color="auto"/>
              <w:right w:val="single" w:sz="4" w:space="0" w:color="auto"/>
            </w:tcBorders>
          </w:tcPr>
          <w:p w14:paraId="0778F0E7" w14:textId="4EEC6167" w:rsidR="00701047" w:rsidRPr="00DF2AC3" w:rsidRDefault="008E6AED" w:rsidP="00645C4F">
            <w:pPr>
              <w:autoSpaceDE w:val="0"/>
              <w:autoSpaceDN w:val="0"/>
              <w:rPr>
                <w:sz w:val="16"/>
                <w:szCs w:val="16"/>
              </w:rPr>
            </w:pPr>
            <w:r>
              <w:rPr>
                <w:sz w:val="16"/>
                <w:szCs w:val="16"/>
              </w:rPr>
              <w:t>JAN 2025</w:t>
            </w:r>
          </w:p>
        </w:tc>
      </w:tr>
      <w:tr w:rsidR="00701047" w:rsidRPr="00DF2AC3" w14:paraId="5018CB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A90592E" w14:textId="77777777" w:rsidR="00701047" w:rsidRPr="00DF2AC3" w:rsidRDefault="00701047" w:rsidP="00645C4F">
            <w:pPr>
              <w:autoSpaceDE w:val="0"/>
              <w:autoSpaceDN w:val="0"/>
              <w:rPr>
                <w:sz w:val="16"/>
                <w:szCs w:val="16"/>
              </w:rPr>
            </w:pPr>
            <w:r w:rsidRPr="00DF2AC3">
              <w:rPr>
                <w:sz w:val="16"/>
                <w:szCs w:val="16"/>
              </w:rPr>
              <w:t xml:space="preserve">52.222-19 </w:t>
            </w:r>
          </w:p>
        </w:tc>
        <w:tc>
          <w:tcPr>
            <w:tcW w:w="7650" w:type="dxa"/>
            <w:tcBorders>
              <w:top w:val="single" w:sz="4" w:space="0" w:color="auto"/>
              <w:left w:val="single" w:sz="4" w:space="0" w:color="auto"/>
              <w:bottom w:val="single" w:sz="4" w:space="0" w:color="auto"/>
              <w:right w:val="single" w:sz="4" w:space="0" w:color="auto"/>
            </w:tcBorders>
          </w:tcPr>
          <w:p w14:paraId="4EBA0FBA" w14:textId="77777777" w:rsidR="00701047" w:rsidRDefault="00701047" w:rsidP="00645C4F">
            <w:pPr>
              <w:autoSpaceDE w:val="0"/>
              <w:autoSpaceDN w:val="0"/>
              <w:rPr>
                <w:sz w:val="16"/>
                <w:szCs w:val="16"/>
              </w:rPr>
            </w:pPr>
            <w:r w:rsidRPr="00DF2AC3">
              <w:rPr>
                <w:sz w:val="16"/>
                <w:szCs w:val="16"/>
              </w:rPr>
              <w:t xml:space="preserve">Child Labor -- Cooperation with Authorities and Remedies </w:t>
            </w:r>
          </w:p>
          <w:p w14:paraId="52FA407D" w14:textId="77777777" w:rsidR="00701047" w:rsidRPr="00DF2AC3" w:rsidRDefault="00701047" w:rsidP="00645C4F">
            <w:pPr>
              <w:autoSpaceDE w:val="0"/>
              <w:autoSpaceDN w:val="0"/>
              <w:rPr>
                <w:i/>
                <w:sz w:val="16"/>
                <w:szCs w:val="16"/>
                <w:u w:val="single"/>
              </w:rPr>
            </w:pPr>
            <w:r>
              <w:rPr>
                <w:i/>
                <w:sz w:val="16"/>
                <w:szCs w:val="16"/>
                <w:u w:val="single"/>
              </w:rPr>
              <w:t>Note 2 applies for (c) and note 2 for (d) when the Government exercises its rights and remedies against Buyer for Seller’s violation.</w:t>
            </w:r>
          </w:p>
        </w:tc>
        <w:tc>
          <w:tcPr>
            <w:tcW w:w="1170" w:type="dxa"/>
            <w:tcBorders>
              <w:top w:val="single" w:sz="4" w:space="0" w:color="auto"/>
              <w:left w:val="single" w:sz="4" w:space="0" w:color="auto"/>
              <w:bottom w:val="single" w:sz="4" w:space="0" w:color="auto"/>
              <w:right w:val="single" w:sz="4" w:space="0" w:color="auto"/>
            </w:tcBorders>
          </w:tcPr>
          <w:p w14:paraId="6588E728" w14:textId="5D619E88" w:rsidR="00701047" w:rsidRPr="00DF2AC3" w:rsidRDefault="00701047" w:rsidP="00645C4F">
            <w:pPr>
              <w:autoSpaceDE w:val="0"/>
              <w:autoSpaceDN w:val="0"/>
              <w:rPr>
                <w:sz w:val="16"/>
                <w:szCs w:val="16"/>
              </w:rPr>
            </w:pPr>
            <w:r w:rsidRPr="00DF2AC3">
              <w:rPr>
                <w:sz w:val="16"/>
                <w:szCs w:val="16"/>
              </w:rPr>
              <w:t xml:space="preserve">JAN </w:t>
            </w:r>
            <w:r w:rsidR="008E6AED" w:rsidRPr="00DF2AC3">
              <w:rPr>
                <w:sz w:val="16"/>
                <w:szCs w:val="16"/>
              </w:rPr>
              <w:t>202</w:t>
            </w:r>
            <w:r w:rsidR="008E6AED">
              <w:rPr>
                <w:sz w:val="16"/>
                <w:szCs w:val="16"/>
              </w:rPr>
              <w:t>5</w:t>
            </w:r>
            <w:r w:rsidR="008E6AED" w:rsidRPr="00DF2AC3">
              <w:rPr>
                <w:sz w:val="16"/>
                <w:szCs w:val="16"/>
              </w:rPr>
              <w:t xml:space="preserve"> </w:t>
            </w:r>
          </w:p>
        </w:tc>
      </w:tr>
      <w:tr w:rsidR="00701047" w:rsidRPr="004C1764" w14:paraId="7613406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23117FE" w14:textId="77777777" w:rsidR="00701047" w:rsidRPr="004C1764" w:rsidRDefault="00701047" w:rsidP="00645C4F">
            <w:pPr>
              <w:autoSpaceDE w:val="0"/>
              <w:autoSpaceDN w:val="0"/>
              <w:rPr>
                <w:sz w:val="16"/>
                <w:szCs w:val="16"/>
              </w:rPr>
            </w:pPr>
            <w:r>
              <w:rPr>
                <w:sz w:val="16"/>
                <w:szCs w:val="16"/>
              </w:rPr>
              <w:t xml:space="preserve">52.222-20 </w:t>
            </w:r>
          </w:p>
        </w:tc>
        <w:tc>
          <w:tcPr>
            <w:tcW w:w="7650" w:type="dxa"/>
            <w:tcBorders>
              <w:top w:val="single" w:sz="4" w:space="0" w:color="auto"/>
              <w:left w:val="single" w:sz="4" w:space="0" w:color="auto"/>
              <w:bottom w:val="single" w:sz="4" w:space="0" w:color="auto"/>
              <w:right w:val="single" w:sz="4" w:space="0" w:color="auto"/>
            </w:tcBorders>
          </w:tcPr>
          <w:p w14:paraId="10724651" w14:textId="77777777" w:rsidR="00701047" w:rsidRDefault="00701047" w:rsidP="00645C4F">
            <w:pPr>
              <w:autoSpaceDE w:val="0"/>
              <w:autoSpaceDN w:val="0"/>
              <w:rPr>
                <w:sz w:val="16"/>
                <w:szCs w:val="16"/>
              </w:rPr>
            </w:pPr>
            <w:r>
              <w:rPr>
                <w:sz w:val="16"/>
                <w:szCs w:val="16"/>
              </w:rPr>
              <w:t xml:space="preserve">Contracts for Materials, Supplies, Articles, and Equipment </w:t>
            </w:r>
          </w:p>
          <w:p w14:paraId="0B003924" w14:textId="77777777" w:rsidR="00701047" w:rsidRPr="001D1048" w:rsidRDefault="00701047" w:rsidP="00645C4F">
            <w:pPr>
              <w:autoSpaceDE w:val="0"/>
              <w:autoSpaceDN w:val="0"/>
              <w:rPr>
                <w:i/>
                <w:sz w:val="16"/>
                <w:szCs w:val="16"/>
              </w:rPr>
            </w:pPr>
            <w:r w:rsidRPr="001D1048">
              <w:rPr>
                <w:i/>
                <w:sz w:val="16"/>
                <w:szCs w:val="16"/>
              </w:rPr>
              <w:t>Applies when Contract exceeds or may exceed $15,000. No Note applies.</w:t>
            </w:r>
          </w:p>
        </w:tc>
        <w:tc>
          <w:tcPr>
            <w:tcW w:w="1170" w:type="dxa"/>
            <w:tcBorders>
              <w:top w:val="single" w:sz="4" w:space="0" w:color="auto"/>
              <w:left w:val="single" w:sz="4" w:space="0" w:color="auto"/>
              <w:bottom w:val="single" w:sz="4" w:space="0" w:color="auto"/>
              <w:right w:val="single" w:sz="4" w:space="0" w:color="auto"/>
            </w:tcBorders>
          </w:tcPr>
          <w:p w14:paraId="229CD7E5" w14:textId="77777777" w:rsidR="00701047" w:rsidRPr="004C1764" w:rsidRDefault="00701047" w:rsidP="00645C4F">
            <w:pPr>
              <w:autoSpaceDE w:val="0"/>
              <w:autoSpaceDN w:val="0"/>
              <w:rPr>
                <w:sz w:val="16"/>
                <w:szCs w:val="16"/>
              </w:rPr>
            </w:pPr>
            <w:r>
              <w:rPr>
                <w:sz w:val="16"/>
                <w:szCs w:val="16"/>
              </w:rPr>
              <w:t>JUN2020</w:t>
            </w:r>
          </w:p>
        </w:tc>
      </w:tr>
      <w:tr w:rsidR="00701047" w:rsidRPr="004C1764" w14:paraId="4965047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B9ADC47" w14:textId="77777777" w:rsidR="00701047" w:rsidRPr="004C1764" w:rsidRDefault="00701047" w:rsidP="00645C4F">
            <w:pPr>
              <w:autoSpaceDE w:val="0"/>
              <w:autoSpaceDN w:val="0"/>
              <w:rPr>
                <w:sz w:val="16"/>
                <w:szCs w:val="16"/>
              </w:rPr>
            </w:pPr>
            <w:r w:rsidRPr="004C1764">
              <w:rPr>
                <w:sz w:val="16"/>
                <w:szCs w:val="16"/>
              </w:rPr>
              <w:t xml:space="preserve">52.222-21 </w:t>
            </w:r>
          </w:p>
        </w:tc>
        <w:tc>
          <w:tcPr>
            <w:tcW w:w="7650" w:type="dxa"/>
            <w:tcBorders>
              <w:top w:val="single" w:sz="4" w:space="0" w:color="auto"/>
              <w:left w:val="single" w:sz="4" w:space="0" w:color="auto"/>
              <w:bottom w:val="single" w:sz="4" w:space="0" w:color="auto"/>
              <w:right w:val="single" w:sz="4" w:space="0" w:color="auto"/>
            </w:tcBorders>
          </w:tcPr>
          <w:p w14:paraId="5F016B6E" w14:textId="77777777" w:rsidR="00701047" w:rsidRPr="004C1764" w:rsidRDefault="00701047" w:rsidP="00645C4F">
            <w:pPr>
              <w:autoSpaceDE w:val="0"/>
              <w:autoSpaceDN w:val="0"/>
              <w:rPr>
                <w:sz w:val="16"/>
                <w:szCs w:val="16"/>
              </w:rPr>
            </w:pPr>
            <w:r w:rsidRPr="004C1764">
              <w:rPr>
                <w:sz w:val="16"/>
                <w:szCs w:val="16"/>
              </w:rPr>
              <w:t xml:space="preserve">Prohibition Of Segregated Facilities </w:t>
            </w:r>
          </w:p>
        </w:tc>
        <w:tc>
          <w:tcPr>
            <w:tcW w:w="1170" w:type="dxa"/>
            <w:tcBorders>
              <w:top w:val="single" w:sz="4" w:space="0" w:color="auto"/>
              <w:left w:val="single" w:sz="4" w:space="0" w:color="auto"/>
              <w:bottom w:val="single" w:sz="4" w:space="0" w:color="auto"/>
              <w:right w:val="single" w:sz="4" w:space="0" w:color="auto"/>
            </w:tcBorders>
          </w:tcPr>
          <w:p w14:paraId="54833A6B" w14:textId="77777777" w:rsidR="00701047" w:rsidRPr="004C1764" w:rsidRDefault="00701047" w:rsidP="00645C4F">
            <w:pPr>
              <w:autoSpaceDE w:val="0"/>
              <w:autoSpaceDN w:val="0"/>
              <w:rPr>
                <w:sz w:val="16"/>
                <w:szCs w:val="16"/>
              </w:rPr>
            </w:pPr>
            <w:r w:rsidRPr="004C1764">
              <w:rPr>
                <w:sz w:val="16"/>
                <w:szCs w:val="16"/>
              </w:rPr>
              <w:t xml:space="preserve">APR 2015 </w:t>
            </w:r>
          </w:p>
        </w:tc>
      </w:tr>
      <w:tr w:rsidR="00701047" w:rsidRPr="004C1764" w14:paraId="611F0BD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36860A1" w14:textId="77777777" w:rsidR="00701047" w:rsidRPr="004C1764" w:rsidRDefault="00701047" w:rsidP="00645C4F">
            <w:pPr>
              <w:autoSpaceDE w:val="0"/>
              <w:autoSpaceDN w:val="0"/>
              <w:rPr>
                <w:sz w:val="16"/>
                <w:szCs w:val="16"/>
              </w:rPr>
            </w:pPr>
            <w:r w:rsidRPr="004C1764">
              <w:rPr>
                <w:sz w:val="16"/>
                <w:szCs w:val="16"/>
              </w:rPr>
              <w:t xml:space="preserve">52.222-26 </w:t>
            </w:r>
          </w:p>
        </w:tc>
        <w:tc>
          <w:tcPr>
            <w:tcW w:w="7650" w:type="dxa"/>
            <w:tcBorders>
              <w:top w:val="single" w:sz="4" w:space="0" w:color="auto"/>
              <w:left w:val="single" w:sz="4" w:space="0" w:color="auto"/>
              <w:bottom w:val="single" w:sz="4" w:space="0" w:color="auto"/>
              <w:right w:val="single" w:sz="4" w:space="0" w:color="auto"/>
            </w:tcBorders>
          </w:tcPr>
          <w:p w14:paraId="164FEAD0" w14:textId="77777777" w:rsidR="00701047" w:rsidRDefault="00701047" w:rsidP="00645C4F">
            <w:pPr>
              <w:autoSpaceDE w:val="0"/>
              <w:autoSpaceDN w:val="0"/>
              <w:rPr>
                <w:sz w:val="16"/>
                <w:szCs w:val="16"/>
              </w:rPr>
            </w:pPr>
            <w:r w:rsidRPr="004C1764">
              <w:rPr>
                <w:sz w:val="16"/>
                <w:szCs w:val="16"/>
              </w:rPr>
              <w:t xml:space="preserve">Equal Opportunity </w:t>
            </w:r>
          </w:p>
          <w:p w14:paraId="12EFFDBD" w14:textId="77777777" w:rsidR="00701047" w:rsidRPr="007E16BF" w:rsidRDefault="00701047" w:rsidP="00645C4F">
            <w:pPr>
              <w:autoSpaceDE w:val="0"/>
              <w:autoSpaceDN w:val="0"/>
              <w:rPr>
                <w:i/>
                <w:sz w:val="16"/>
                <w:szCs w:val="16"/>
                <w:u w:val="single"/>
              </w:rPr>
            </w:pPr>
            <w:r>
              <w:rPr>
                <w:i/>
                <w:sz w:val="16"/>
                <w:szCs w:val="16"/>
                <w:u w:val="single"/>
              </w:rPr>
              <w:t>Applies to contract with value in excess of $10,000 or more. Note 5 applies</w:t>
            </w:r>
          </w:p>
        </w:tc>
        <w:tc>
          <w:tcPr>
            <w:tcW w:w="1170" w:type="dxa"/>
            <w:tcBorders>
              <w:top w:val="single" w:sz="4" w:space="0" w:color="auto"/>
              <w:left w:val="single" w:sz="4" w:space="0" w:color="auto"/>
              <w:bottom w:val="single" w:sz="4" w:space="0" w:color="auto"/>
              <w:right w:val="single" w:sz="4" w:space="0" w:color="auto"/>
            </w:tcBorders>
          </w:tcPr>
          <w:p w14:paraId="1BE5FCC6" w14:textId="77777777" w:rsidR="00701047" w:rsidRPr="004C1764" w:rsidRDefault="00701047" w:rsidP="00645C4F">
            <w:pPr>
              <w:autoSpaceDE w:val="0"/>
              <w:autoSpaceDN w:val="0"/>
              <w:rPr>
                <w:sz w:val="16"/>
                <w:szCs w:val="16"/>
              </w:rPr>
            </w:pPr>
            <w:r w:rsidRPr="004C1764">
              <w:rPr>
                <w:sz w:val="16"/>
                <w:szCs w:val="16"/>
              </w:rPr>
              <w:t xml:space="preserve">SEP 2016 </w:t>
            </w:r>
          </w:p>
        </w:tc>
      </w:tr>
      <w:tr w:rsidR="00701047" w:rsidRPr="00DF2AC3" w14:paraId="3610428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166E74" w14:textId="77777777" w:rsidR="00701047" w:rsidRPr="00DF2AC3" w:rsidRDefault="00701047" w:rsidP="00645C4F">
            <w:pPr>
              <w:autoSpaceDE w:val="0"/>
              <w:autoSpaceDN w:val="0"/>
              <w:rPr>
                <w:sz w:val="16"/>
                <w:szCs w:val="16"/>
              </w:rPr>
            </w:pPr>
            <w:r w:rsidRPr="00DF2AC3">
              <w:rPr>
                <w:sz w:val="16"/>
                <w:szCs w:val="16"/>
              </w:rPr>
              <w:t xml:space="preserve">52.222-37 </w:t>
            </w:r>
          </w:p>
        </w:tc>
        <w:tc>
          <w:tcPr>
            <w:tcW w:w="7650" w:type="dxa"/>
            <w:tcBorders>
              <w:top w:val="single" w:sz="4" w:space="0" w:color="auto"/>
              <w:left w:val="single" w:sz="4" w:space="0" w:color="auto"/>
              <w:bottom w:val="single" w:sz="4" w:space="0" w:color="auto"/>
              <w:right w:val="single" w:sz="4" w:space="0" w:color="auto"/>
            </w:tcBorders>
          </w:tcPr>
          <w:p w14:paraId="1A984431" w14:textId="77777777" w:rsidR="00701047" w:rsidRDefault="00701047" w:rsidP="00645C4F">
            <w:pPr>
              <w:autoSpaceDE w:val="0"/>
              <w:autoSpaceDN w:val="0"/>
              <w:rPr>
                <w:sz w:val="16"/>
                <w:szCs w:val="16"/>
              </w:rPr>
            </w:pPr>
            <w:r w:rsidRPr="00DF2AC3">
              <w:rPr>
                <w:sz w:val="16"/>
                <w:szCs w:val="16"/>
              </w:rPr>
              <w:t xml:space="preserve">Employment Reports on Veterans </w:t>
            </w:r>
          </w:p>
          <w:p w14:paraId="5E7CBC94" w14:textId="77777777" w:rsidR="00701047" w:rsidRPr="001D1048" w:rsidRDefault="00701047" w:rsidP="00645C4F">
            <w:pPr>
              <w:autoSpaceDE w:val="0"/>
              <w:autoSpaceDN w:val="0"/>
              <w:rPr>
                <w:i/>
                <w:sz w:val="16"/>
                <w:szCs w:val="16"/>
              </w:rPr>
            </w:pPr>
            <w:r w:rsidRPr="001D1048">
              <w:rPr>
                <w:i/>
                <w:sz w:val="16"/>
                <w:szCs w:val="16"/>
              </w:rPr>
              <w:t>Applies if Contract value equals or exceeds $100,000. Seller is to provide its report to Buyer so that Buyer can incorporate it as part of Buyer’s own reporting obligations with respect to this clause. Note 5 applies.</w:t>
            </w:r>
          </w:p>
        </w:tc>
        <w:tc>
          <w:tcPr>
            <w:tcW w:w="1170" w:type="dxa"/>
            <w:tcBorders>
              <w:top w:val="single" w:sz="4" w:space="0" w:color="auto"/>
              <w:left w:val="single" w:sz="4" w:space="0" w:color="auto"/>
              <w:bottom w:val="single" w:sz="4" w:space="0" w:color="auto"/>
              <w:right w:val="single" w:sz="4" w:space="0" w:color="auto"/>
            </w:tcBorders>
          </w:tcPr>
          <w:p w14:paraId="725B5D1E"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141F4D5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8D628C4" w14:textId="77777777" w:rsidR="00701047" w:rsidRPr="004C1764" w:rsidRDefault="00701047" w:rsidP="00645C4F">
            <w:pPr>
              <w:autoSpaceDE w:val="0"/>
              <w:autoSpaceDN w:val="0"/>
              <w:rPr>
                <w:sz w:val="16"/>
                <w:szCs w:val="16"/>
              </w:rPr>
            </w:pPr>
            <w:r w:rsidRPr="004C1764">
              <w:rPr>
                <w:sz w:val="16"/>
                <w:szCs w:val="16"/>
              </w:rPr>
              <w:t xml:space="preserve">52.222-40 </w:t>
            </w:r>
          </w:p>
        </w:tc>
        <w:tc>
          <w:tcPr>
            <w:tcW w:w="7650" w:type="dxa"/>
            <w:tcBorders>
              <w:top w:val="single" w:sz="4" w:space="0" w:color="auto"/>
              <w:left w:val="single" w:sz="4" w:space="0" w:color="auto"/>
              <w:bottom w:val="single" w:sz="4" w:space="0" w:color="auto"/>
              <w:right w:val="single" w:sz="4" w:space="0" w:color="auto"/>
            </w:tcBorders>
          </w:tcPr>
          <w:p w14:paraId="3AE69F40" w14:textId="77777777" w:rsidR="00701047" w:rsidRDefault="00701047" w:rsidP="00645C4F">
            <w:pPr>
              <w:autoSpaceDE w:val="0"/>
              <w:autoSpaceDN w:val="0"/>
              <w:rPr>
                <w:sz w:val="16"/>
                <w:szCs w:val="16"/>
              </w:rPr>
            </w:pPr>
            <w:r w:rsidRPr="004C1764">
              <w:rPr>
                <w:sz w:val="16"/>
                <w:szCs w:val="16"/>
              </w:rPr>
              <w:t xml:space="preserve">Notification of Employee Rights Under the National Labor Relations Act </w:t>
            </w:r>
          </w:p>
          <w:p w14:paraId="3C782EFF" w14:textId="77777777" w:rsidR="00701047" w:rsidRPr="00E77A1D" w:rsidRDefault="00701047" w:rsidP="00645C4F">
            <w:pPr>
              <w:autoSpaceDE w:val="0"/>
              <w:autoSpaceDN w:val="0"/>
              <w:rPr>
                <w:i/>
                <w:sz w:val="16"/>
                <w:szCs w:val="16"/>
                <w:u w:val="single"/>
              </w:rPr>
            </w:pPr>
            <w:r>
              <w:rPr>
                <w:i/>
                <w:sz w:val="16"/>
                <w:szCs w:val="16"/>
                <w:u w:val="single"/>
              </w:rPr>
              <w:t>Applies if Contract value exceeds $10,000</w:t>
            </w:r>
          </w:p>
        </w:tc>
        <w:tc>
          <w:tcPr>
            <w:tcW w:w="1170" w:type="dxa"/>
            <w:tcBorders>
              <w:top w:val="single" w:sz="4" w:space="0" w:color="auto"/>
              <w:left w:val="single" w:sz="4" w:space="0" w:color="auto"/>
              <w:bottom w:val="single" w:sz="4" w:space="0" w:color="auto"/>
              <w:right w:val="single" w:sz="4" w:space="0" w:color="auto"/>
            </w:tcBorders>
          </w:tcPr>
          <w:p w14:paraId="69AFB0D2" w14:textId="77777777" w:rsidR="00701047" w:rsidRPr="004C1764" w:rsidRDefault="00701047" w:rsidP="00645C4F">
            <w:pPr>
              <w:autoSpaceDE w:val="0"/>
              <w:autoSpaceDN w:val="0"/>
              <w:rPr>
                <w:sz w:val="16"/>
                <w:szCs w:val="16"/>
              </w:rPr>
            </w:pPr>
            <w:r w:rsidRPr="004C1764">
              <w:rPr>
                <w:sz w:val="16"/>
                <w:szCs w:val="16"/>
              </w:rPr>
              <w:t xml:space="preserve">DEC 2010 </w:t>
            </w:r>
          </w:p>
        </w:tc>
      </w:tr>
      <w:tr w:rsidR="00701047" w:rsidRPr="00DF2AC3" w14:paraId="32359D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FE7EA44" w14:textId="77777777" w:rsidR="00701047" w:rsidRPr="00DF2AC3" w:rsidRDefault="00701047" w:rsidP="00645C4F">
            <w:pPr>
              <w:autoSpaceDE w:val="0"/>
              <w:autoSpaceDN w:val="0"/>
              <w:rPr>
                <w:sz w:val="16"/>
                <w:szCs w:val="16"/>
              </w:rPr>
            </w:pPr>
            <w:r w:rsidRPr="00DF2AC3">
              <w:rPr>
                <w:sz w:val="16"/>
                <w:szCs w:val="16"/>
              </w:rPr>
              <w:t xml:space="preserve">52.222-50 </w:t>
            </w:r>
          </w:p>
        </w:tc>
        <w:tc>
          <w:tcPr>
            <w:tcW w:w="7650" w:type="dxa"/>
            <w:tcBorders>
              <w:top w:val="single" w:sz="4" w:space="0" w:color="auto"/>
              <w:left w:val="single" w:sz="4" w:space="0" w:color="auto"/>
              <w:bottom w:val="single" w:sz="4" w:space="0" w:color="auto"/>
              <w:right w:val="single" w:sz="4" w:space="0" w:color="auto"/>
            </w:tcBorders>
          </w:tcPr>
          <w:p w14:paraId="4F12E162" w14:textId="77777777" w:rsidR="00701047" w:rsidRDefault="00701047" w:rsidP="00645C4F">
            <w:pPr>
              <w:autoSpaceDE w:val="0"/>
              <w:autoSpaceDN w:val="0"/>
              <w:rPr>
                <w:sz w:val="16"/>
                <w:szCs w:val="16"/>
              </w:rPr>
            </w:pPr>
            <w:r w:rsidRPr="00DF2AC3">
              <w:rPr>
                <w:sz w:val="16"/>
                <w:szCs w:val="16"/>
              </w:rPr>
              <w:t xml:space="preserve">Combating Trafficking in Persons </w:t>
            </w:r>
          </w:p>
          <w:p w14:paraId="225D4CA9" w14:textId="77777777" w:rsidR="00701047" w:rsidRPr="00DF2AC3" w:rsidRDefault="00701047" w:rsidP="00645C4F">
            <w:pPr>
              <w:autoSpaceDE w:val="0"/>
              <w:autoSpaceDN w:val="0"/>
              <w:rPr>
                <w:i/>
                <w:sz w:val="16"/>
                <w:szCs w:val="16"/>
                <w:u w:val="single"/>
              </w:rPr>
            </w:pPr>
            <w:r>
              <w:rPr>
                <w:i/>
                <w:sz w:val="16"/>
                <w:szCs w:val="16"/>
                <w:u w:val="single"/>
              </w:rPr>
              <w:t xml:space="preserve">Note 5 applies except in (e) where Note 4 applies. </w:t>
            </w:r>
          </w:p>
        </w:tc>
        <w:tc>
          <w:tcPr>
            <w:tcW w:w="1170" w:type="dxa"/>
            <w:tcBorders>
              <w:top w:val="single" w:sz="4" w:space="0" w:color="auto"/>
              <w:left w:val="single" w:sz="4" w:space="0" w:color="auto"/>
              <w:bottom w:val="single" w:sz="4" w:space="0" w:color="auto"/>
              <w:right w:val="single" w:sz="4" w:space="0" w:color="auto"/>
            </w:tcBorders>
          </w:tcPr>
          <w:p w14:paraId="7052C3FC" w14:textId="2DE1B545" w:rsidR="00701047" w:rsidRPr="00DF2AC3" w:rsidRDefault="008E6AED" w:rsidP="00645C4F">
            <w:pPr>
              <w:autoSpaceDE w:val="0"/>
              <w:autoSpaceDN w:val="0"/>
              <w:rPr>
                <w:sz w:val="16"/>
                <w:szCs w:val="16"/>
              </w:rPr>
            </w:pPr>
            <w:r>
              <w:rPr>
                <w:sz w:val="16"/>
                <w:szCs w:val="16"/>
              </w:rPr>
              <w:t>NOV 2021</w:t>
            </w:r>
          </w:p>
        </w:tc>
      </w:tr>
      <w:tr w:rsidR="00701047" w:rsidRPr="004C1764" w14:paraId="1BEBC42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DE8E4A3" w14:textId="77777777" w:rsidR="00701047" w:rsidRPr="004C1764" w:rsidRDefault="00701047" w:rsidP="00645C4F">
            <w:pPr>
              <w:autoSpaceDE w:val="0"/>
              <w:autoSpaceDN w:val="0"/>
              <w:rPr>
                <w:sz w:val="16"/>
                <w:szCs w:val="16"/>
              </w:rPr>
            </w:pPr>
            <w:r w:rsidRPr="004C1764">
              <w:rPr>
                <w:sz w:val="16"/>
                <w:szCs w:val="16"/>
              </w:rPr>
              <w:t xml:space="preserve">52.222-54 </w:t>
            </w:r>
          </w:p>
        </w:tc>
        <w:tc>
          <w:tcPr>
            <w:tcW w:w="7650" w:type="dxa"/>
            <w:tcBorders>
              <w:top w:val="single" w:sz="4" w:space="0" w:color="auto"/>
              <w:left w:val="single" w:sz="4" w:space="0" w:color="auto"/>
              <w:bottom w:val="single" w:sz="4" w:space="0" w:color="auto"/>
              <w:right w:val="single" w:sz="4" w:space="0" w:color="auto"/>
            </w:tcBorders>
          </w:tcPr>
          <w:p w14:paraId="7A981B93" w14:textId="77777777" w:rsidR="00701047" w:rsidRDefault="00701047" w:rsidP="00645C4F">
            <w:pPr>
              <w:autoSpaceDE w:val="0"/>
              <w:autoSpaceDN w:val="0"/>
              <w:rPr>
                <w:sz w:val="16"/>
                <w:szCs w:val="16"/>
              </w:rPr>
            </w:pPr>
            <w:r w:rsidRPr="004C1764">
              <w:rPr>
                <w:sz w:val="16"/>
                <w:szCs w:val="16"/>
              </w:rPr>
              <w:t xml:space="preserve">Employment Eligibility Verification </w:t>
            </w:r>
          </w:p>
          <w:p w14:paraId="3866D8DA" w14:textId="77777777" w:rsidR="00701047" w:rsidRPr="004C1764" w:rsidRDefault="00701047" w:rsidP="00645C4F">
            <w:pPr>
              <w:autoSpaceDE w:val="0"/>
              <w:autoSpaceDN w:val="0"/>
              <w:rPr>
                <w:sz w:val="16"/>
                <w:szCs w:val="16"/>
              </w:rPr>
            </w:pPr>
            <w:r>
              <w:rPr>
                <w:i/>
                <w:sz w:val="16"/>
                <w:szCs w:val="16"/>
                <w:u w:val="single"/>
              </w:rPr>
              <w:t>Applies if this contract exceeds $3,500. No Note applies</w:t>
            </w:r>
          </w:p>
        </w:tc>
        <w:tc>
          <w:tcPr>
            <w:tcW w:w="1170" w:type="dxa"/>
            <w:tcBorders>
              <w:top w:val="single" w:sz="4" w:space="0" w:color="auto"/>
              <w:left w:val="single" w:sz="4" w:space="0" w:color="auto"/>
              <w:bottom w:val="single" w:sz="4" w:space="0" w:color="auto"/>
              <w:right w:val="single" w:sz="4" w:space="0" w:color="auto"/>
            </w:tcBorders>
          </w:tcPr>
          <w:p w14:paraId="5C9A062D" w14:textId="46F3EC96" w:rsidR="00701047" w:rsidRPr="004C1764" w:rsidRDefault="008E6AED" w:rsidP="00645C4F">
            <w:pPr>
              <w:autoSpaceDE w:val="0"/>
              <w:autoSpaceDN w:val="0"/>
              <w:rPr>
                <w:sz w:val="16"/>
                <w:szCs w:val="16"/>
              </w:rPr>
            </w:pPr>
            <w:r>
              <w:rPr>
                <w:sz w:val="16"/>
                <w:szCs w:val="16"/>
              </w:rPr>
              <w:t>JAN 2025</w:t>
            </w:r>
            <w:r w:rsidR="00701047" w:rsidRPr="004C1764">
              <w:rPr>
                <w:sz w:val="16"/>
                <w:szCs w:val="16"/>
              </w:rPr>
              <w:t xml:space="preserve"> </w:t>
            </w:r>
          </w:p>
        </w:tc>
      </w:tr>
      <w:tr w:rsidR="00701047" w:rsidRPr="004C1764" w14:paraId="1E0780D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D1549A" w14:textId="77777777" w:rsidR="00701047" w:rsidRPr="004C1764" w:rsidRDefault="00701047" w:rsidP="00645C4F">
            <w:pPr>
              <w:autoSpaceDE w:val="0"/>
              <w:autoSpaceDN w:val="0"/>
              <w:rPr>
                <w:sz w:val="16"/>
                <w:szCs w:val="16"/>
              </w:rPr>
            </w:pPr>
            <w:r w:rsidRPr="004C1764">
              <w:rPr>
                <w:sz w:val="16"/>
                <w:szCs w:val="16"/>
              </w:rPr>
              <w:t xml:space="preserve">52.223-6 </w:t>
            </w:r>
          </w:p>
        </w:tc>
        <w:tc>
          <w:tcPr>
            <w:tcW w:w="7650" w:type="dxa"/>
            <w:tcBorders>
              <w:top w:val="single" w:sz="4" w:space="0" w:color="auto"/>
              <w:left w:val="single" w:sz="4" w:space="0" w:color="auto"/>
              <w:bottom w:val="single" w:sz="4" w:space="0" w:color="auto"/>
              <w:right w:val="single" w:sz="4" w:space="0" w:color="auto"/>
            </w:tcBorders>
          </w:tcPr>
          <w:p w14:paraId="7FA76D83" w14:textId="77777777" w:rsidR="00701047" w:rsidRDefault="00701047" w:rsidP="00645C4F">
            <w:pPr>
              <w:autoSpaceDE w:val="0"/>
              <w:autoSpaceDN w:val="0"/>
              <w:rPr>
                <w:sz w:val="16"/>
                <w:szCs w:val="16"/>
              </w:rPr>
            </w:pPr>
            <w:r w:rsidRPr="004C1764">
              <w:rPr>
                <w:sz w:val="16"/>
                <w:szCs w:val="16"/>
              </w:rPr>
              <w:t xml:space="preserve">Drug-Free Workplace </w:t>
            </w:r>
          </w:p>
          <w:p w14:paraId="55212510" w14:textId="77777777" w:rsidR="00701047" w:rsidRPr="00E77A1D" w:rsidRDefault="00701047" w:rsidP="00645C4F">
            <w:pPr>
              <w:autoSpaceDE w:val="0"/>
              <w:autoSpaceDN w:val="0"/>
              <w:rPr>
                <w:i/>
                <w:sz w:val="16"/>
                <w:szCs w:val="16"/>
                <w:u w:val="single"/>
              </w:rPr>
            </w:pPr>
            <w:r>
              <w:rPr>
                <w:i/>
                <w:sz w:val="16"/>
                <w:szCs w:val="16"/>
                <w:u w:val="single"/>
              </w:rPr>
              <w:t>Note 5 Applies. Except Note 4 applies in (d)</w:t>
            </w:r>
          </w:p>
        </w:tc>
        <w:tc>
          <w:tcPr>
            <w:tcW w:w="1170" w:type="dxa"/>
            <w:tcBorders>
              <w:top w:val="single" w:sz="4" w:space="0" w:color="auto"/>
              <w:left w:val="single" w:sz="4" w:space="0" w:color="auto"/>
              <w:bottom w:val="single" w:sz="4" w:space="0" w:color="auto"/>
              <w:right w:val="single" w:sz="4" w:space="0" w:color="auto"/>
            </w:tcBorders>
          </w:tcPr>
          <w:p w14:paraId="7397B4FF" w14:textId="16C80C23" w:rsidR="00701047" w:rsidRPr="004C1764" w:rsidRDefault="00701047" w:rsidP="00645C4F">
            <w:pPr>
              <w:autoSpaceDE w:val="0"/>
              <w:autoSpaceDN w:val="0"/>
              <w:rPr>
                <w:sz w:val="16"/>
                <w:szCs w:val="16"/>
              </w:rPr>
            </w:pPr>
            <w:r w:rsidRPr="004C1764">
              <w:rPr>
                <w:sz w:val="16"/>
                <w:szCs w:val="16"/>
              </w:rPr>
              <w:t xml:space="preserve">MAY </w:t>
            </w:r>
            <w:r w:rsidR="008E6AED">
              <w:rPr>
                <w:sz w:val="16"/>
                <w:szCs w:val="16"/>
              </w:rPr>
              <w:t>2024</w:t>
            </w:r>
            <w:r w:rsidRPr="004C1764">
              <w:rPr>
                <w:sz w:val="16"/>
                <w:szCs w:val="16"/>
              </w:rPr>
              <w:t xml:space="preserve"> </w:t>
            </w:r>
          </w:p>
        </w:tc>
      </w:tr>
      <w:tr w:rsidR="00701047" w:rsidRPr="00DF2AC3" w14:paraId="26324C3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0E688A8" w14:textId="77777777" w:rsidR="00701047" w:rsidRPr="00DF2AC3" w:rsidRDefault="00701047" w:rsidP="00645C4F">
            <w:pPr>
              <w:autoSpaceDE w:val="0"/>
              <w:autoSpaceDN w:val="0"/>
              <w:rPr>
                <w:sz w:val="16"/>
                <w:szCs w:val="16"/>
              </w:rPr>
            </w:pPr>
            <w:r w:rsidRPr="00DF2AC3">
              <w:rPr>
                <w:sz w:val="16"/>
                <w:szCs w:val="16"/>
              </w:rPr>
              <w:t xml:space="preserve">52.223-18 </w:t>
            </w:r>
          </w:p>
        </w:tc>
        <w:tc>
          <w:tcPr>
            <w:tcW w:w="7650" w:type="dxa"/>
            <w:tcBorders>
              <w:top w:val="single" w:sz="4" w:space="0" w:color="auto"/>
              <w:left w:val="single" w:sz="4" w:space="0" w:color="auto"/>
              <w:bottom w:val="single" w:sz="4" w:space="0" w:color="auto"/>
              <w:right w:val="single" w:sz="4" w:space="0" w:color="auto"/>
            </w:tcBorders>
          </w:tcPr>
          <w:p w14:paraId="4715529F" w14:textId="77777777" w:rsidR="00701047" w:rsidRPr="00DF2AC3" w:rsidRDefault="00701047" w:rsidP="00645C4F">
            <w:pPr>
              <w:autoSpaceDE w:val="0"/>
              <w:autoSpaceDN w:val="0"/>
              <w:rPr>
                <w:sz w:val="16"/>
                <w:szCs w:val="16"/>
              </w:rPr>
            </w:pPr>
            <w:r w:rsidRPr="00DF2AC3">
              <w:rPr>
                <w:sz w:val="16"/>
                <w:szCs w:val="16"/>
              </w:rPr>
              <w:t xml:space="preserve">Encouraging Contractor Policies </w:t>
            </w:r>
            <w:proofErr w:type="gramStart"/>
            <w:r w:rsidRPr="00DF2AC3">
              <w:rPr>
                <w:sz w:val="16"/>
                <w:szCs w:val="16"/>
              </w:rPr>
              <w:t>To</w:t>
            </w:r>
            <w:proofErr w:type="gramEnd"/>
            <w:r w:rsidRPr="00DF2AC3">
              <w:rPr>
                <w:sz w:val="16"/>
                <w:szCs w:val="16"/>
              </w:rPr>
              <w:t xml:space="preserve"> Ban Text Messaging While Driving </w:t>
            </w:r>
          </w:p>
        </w:tc>
        <w:tc>
          <w:tcPr>
            <w:tcW w:w="1170" w:type="dxa"/>
            <w:tcBorders>
              <w:top w:val="single" w:sz="4" w:space="0" w:color="auto"/>
              <w:left w:val="single" w:sz="4" w:space="0" w:color="auto"/>
              <w:bottom w:val="single" w:sz="4" w:space="0" w:color="auto"/>
              <w:right w:val="single" w:sz="4" w:space="0" w:color="auto"/>
            </w:tcBorders>
          </w:tcPr>
          <w:p w14:paraId="180F8371" w14:textId="138665CC" w:rsidR="00701047" w:rsidRPr="00DF2AC3" w:rsidRDefault="008E6AED" w:rsidP="00645C4F">
            <w:pPr>
              <w:autoSpaceDE w:val="0"/>
              <w:autoSpaceDN w:val="0"/>
              <w:rPr>
                <w:sz w:val="16"/>
                <w:szCs w:val="16"/>
              </w:rPr>
            </w:pPr>
            <w:r>
              <w:rPr>
                <w:sz w:val="16"/>
                <w:szCs w:val="16"/>
              </w:rPr>
              <w:t>MAY 2024</w:t>
            </w:r>
            <w:r w:rsidR="00701047" w:rsidRPr="00DF2AC3">
              <w:rPr>
                <w:sz w:val="16"/>
                <w:szCs w:val="16"/>
              </w:rPr>
              <w:t xml:space="preserve"> </w:t>
            </w:r>
          </w:p>
        </w:tc>
      </w:tr>
      <w:tr w:rsidR="00701047" w:rsidRPr="004C1764" w14:paraId="44E0427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2A18183" w14:textId="77777777" w:rsidR="00701047" w:rsidRPr="004C1764" w:rsidRDefault="00701047" w:rsidP="00645C4F">
            <w:pPr>
              <w:autoSpaceDE w:val="0"/>
              <w:autoSpaceDN w:val="0"/>
              <w:rPr>
                <w:sz w:val="16"/>
                <w:szCs w:val="16"/>
              </w:rPr>
            </w:pPr>
            <w:r w:rsidRPr="004C1764">
              <w:rPr>
                <w:sz w:val="16"/>
                <w:szCs w:val="16"/>
              </w:rPr>
              <w:t xml:space="preserve">52.225-13 </w:t>
            </w:r>
          </w:p>
        </w:tc>
        <w:tc>
          <w:tcPr>
            <w:tcW w:w="7650" w:type="dxa"/>
            <w:tcBorders>
              <w:top w:val="single" w:sz="4" w:space="0" w:color="auto"/>
              <w:left w:val="single" w:sz="4" w:space="0" w:color="auto"/>
              <w:bottom w:val="single" w:sz="4" w:space="0" w:color="auto"/>
              <w:right w:val="single" w:sz="4" w:space="0" w:color="auto"/>
            </w:tcBorders>
          </w:tcPr>
          <w:p w14:paraId="38F261A5" w14:textId="77777777" w:rsidR="00701047" w:rsidRDefault="00701047" w:rsidP="00645C4F">
            <w:pPr>
              <w:autoSpaceDE w:val="0"/>
              <w:autoSpaceDN w:val="0"/>
              <w:rPr>
                <w:sz w:val="16"/>
                <w:szCs w:val="16"/>
              </w:rPr>
            </w:pPr>
            <w:r w:rsidRPr="004C1764">
              <w:rPr>
                <w:sz w:val="16"/>
                <w:szCs w:val="16"/>
              </w:rPr>
              <w:t xml:space="preserve">Restrictions on Certain Foreign Purchases </w:t>
            </w:r>
          </w:p>
          <w:p w14:paraId="4598D5E0"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1351D189" w14:textId="77777777" w:rsidR="00701047" w:rsidRPr="004C1764" w:rsidRDefault="00701047" w:rsidP="00645C4F">
            <w:pPr>
              <w:autoSpaceDE w:val="0"/>
              <w:autoSpaceDN w:val="0"/>
              <w:rPr>
                <w:sz w:val="16"/>
                <w:szCs w:val="16"/>
              </w:rPr>
            </w:pPr>
            <w:r>
              <w:rPr>
                <w:sz w:val="16"/>
                <w:szCs w:val="16"/>
              </w:rPr>
              <w:t>FEB 2021</w:t>
            </w:r>
          </w:p>
        </w:tc>
      </w:tr>
      <w:tr w:rsidR="00701047" w:rsidRPr="004C1764" w14:paraId="1416B46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62DD4B" w14:textId="77777777" w:rsidR="00701047" w:rsidRPr="004C1764" w:rsidRDefault="00701047" w:rsidP="00645C4F">
            <w:pPr>
              <w:autoSpaceDE w:val="0"/>
              <w:autoSpaceDN w:val="0"/>
              <w:rPr>
                <w:sz w:val="16"/>
                <w:szCs w:val="16"/>
              </w:rPr>
            </w:pPr>
            <w:r>
              <w:rPr>
                <w:sz w:val="16"/>
                <w:szCs w:val="16"/>
              </w:rPr>
              <w:t>52.225-20</w:t>
            </w:r>
          </w:p>
        </w:tc>
        <w:tc>
          <w:tcPr>
            <w:tcW w:w="7650" w:type="dxa"/>
            <w:tcBorders>
              <w:top w:val="single" w:sz="4" w:space="0" w:color="auto"/>
              <w:left w:val="single" w:sz="4" w:space="0" w:color="auto"/>
              <w:bottom w:val="single" w:sz="4" w:space="0" w:color="auto"/>
              <w:right w:val="single" w:sz="4" w:space="0" w:color="auto"/>
            </w:tcBorders>
          </w:tcPr>
          <w:p w14:paraId="6DD06F11" w14:textId="77777777" w:rsidR="00701047" w:rsidRPr="001D1048" w:rsidRDefault="00701047" w:rsidP="00645C4F">
            <w:pPr>
              <w:autoSpaceDE w:val="0"/>
              <w:autoSpaceDN w:val="0"/>
              <w:rPr>
                <w:sz w:val="16"/>
                <w:szCs w:val="16"/>
                <w:u w:val="single"/>
              </w:rPr>
            </w:pPr>
            <w:r w:rsidRPr="001D1048">
              <w:rPr>
                <w:sz w:val="16"/>
                <w:szCs w:val="16"/>
                <w:u w:val="single"/>
              </w:rPr>
              <w:t xml:space="preserve">Prohibition on Conducting Restricted Business Operations in Sudan—Certification </w:t>
            </w:r>
          </w:p>
          <w:p w14:paraId="7041E3CC" w14:textId="77777777" w:rsidR="00701047" w:rsidRPr="00DF2AC3" w:rsidRDefault="00701047" w:rsidP="00645C4F">
            <w:pPr>
              <w:autoSpaceDE w:val="0"/>
              <w:autoSpaceDN w:val="0"/>
              <w:rPr>
                <w:i/>
                <w:sz w:val="16"/>
                <w:szCs w:val="16"/>
                <w:u w:val="single"/>
              </w:rPr>
            </w:pPr>
            <w:r>
              <w:rPr>
                <w:i/>
                <w:sz w:val="16"/>
                <w:szCs w:val="16"/>
                <w:u w:val="single"/>
              </w:rPr>
              <w:t>Subparagraph (b) does not apply.</w:t>
            </w:r>
          </w:p>
        </w:tc>
        <w:tc>
          <w:tcPr>
            <w:tcW w:w="1170" w:type="dxa"/>
            <w:tcBorders>
              <w:top w:val="single" w:sz="4" w:space="0" w:color="auto"/>
              <w:left w:val="single" w:sz="4" w:space="0" w:color="auto"/>
              <w:bottom w:val="single" w:sz="4" w:space="0" w:color="auto"/>
              <w:right w:val="single" w:sz="4" w:space="0" w:color="auto"/>
            </w:tcBorders>
          </w:tcPr>
          <w:p w14:paraId="2ACCF66E" w14:textId="77777777" w:rsidR="00701047" w:rsidRPr="004C1764" w:rsidRDefault="00701047" w:rsidP="00645C4F">
            <w:pPr>
              <w:autoSpaceDE w:val="0"/>
              <w:autoSpaceDN w:val="0"/>
              <w:rPr>
                <w:sz w:val="16"/>
                <w:szCs w:val="16"/>
              </w:rPr>
            </w:pPr>
            <w:r>
              <w:rPr>
                <w:sz w:val="16"/>
                <w:szCs w:val="16"/>
              </w:rPr>
              <w:t>AUG 2009</w:t>
            </w:r>
          </w:p>
        </w:tc>
      </w:tr>
      <w:tr w:rsidR="00701047" w:rsidRPr="00DF2AC3" w14:paraId="765B4F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613901C" w14:textId="77777777" w:rsidR="00701047" w:rsidRPr="00DF2AC3" w:rsidRDefault="00701047" w:rsidP="00645C4F">
            <w:pPr>
              <w:autoSpaceDE w:val="0"/>
              <w:autoSpaceDN w:val="0"/>
              <w:rPr>
                <w:sz w:val="16"/>
                <w:szCs w:val="16"/>
              </w:rPr>
            </w:pPr>
            <w:r>
              <w:rPr>
                <w:sz w:val="16"/>
                <w:szCs w:val="16"/>
              </w:rPr>
              <w:t>52.227-1</w:t>
            </w:r>
          </w:p>
        </w:tc>
        <w:tc>
          <w:tcPr>
            <w:tcW w:w="7650" w:type="dxa"/>
            <w:tcBorders>
              <w:top w:val="single" w:sz="4" w:space="0" w:color="auto"/>
              <w:left w:val="single" w:sz="4" w:space="0" w:color="auto"/>
              <w:bottom w:val="single" w:sz="4" w:space="0" w:color="auto"/>
              <w:right w:val="single" w:sz="4" w:space="0" w:color="auto"/>
            </w:tcBorders>
          </w:tcPr>
          <w:p w14:paraId="778C60F4" w14:textId="77777777" w:rsidR="00701047" w:rsidRPr="00DF2AC3" w:rsidRDefault="00701047" w:rsidP="00645C4F">
            <w:pPr>
              <w:autoSpaceDE w:val="0"/>
              <w:autoSpaceDN w:val="0"/>
              <w:rPr>
                <w:sz w:val="16"/>
                <w:szCs w:val="16"/>
              </w:rPr>
            </w:pPr>
            <w:r>
              <w:rPr>
                <w:sz w:val="16"/>
                <w:szCs w:val="16"/>
              </w:rPr>
              <w:t>Authorization and Consent</w:t>
            </w:r>
          </w:p>
        </w:tc>
        <w:tc>
          <w:tcPr>
            <w:tcW w:w="1170" w:type="dxa"/>
            <w:tcBorders>
              <w:top w:val="single" w:sz="4" w:space="0" w:color="auto"/>
              <w:left w:val="single" w:sz="4" w:space="0" w:color="auto"/>
              <w:bottom w:val="single" w:sz="4" w:space="0" w:color="auto"/>
              <w:right w:val="single" w:sz="4" w:space="0" w:color="auto"/>
            </w:tcBorders>
          </w:tcPr>
          <w:p w14:paraId="5F706839" w14:textId="77777777" w:rsidR="00701047" w:rsidRPr="00DF2AC3" w:rsidRDefault="00701047" w:rsidP="00645C4F">
            <w:pPr>
              <w:autoSpaceDE w:val="0"/>
              <w:autoSpaceDN w:val="0"/>
              <w:rPr>
                <w:sz w:val="16"/>
                <w:szCs w:val="16"/>
              </w:rPr>
            </w:pPr>
            <w:r>
              <w:rPr>
                <w:sz w:val="16"/>
                <w:szCs w:val="16"/>
              </w:rPr>
              <w:t>JUN 2020</w:t>
            </w:r>
          </w:p>
        </w:tc>
      </w:tr>
      <w:tr w:rsidR="00701047" w:rsidRPr="00DF2AC3" w14:paraId="2CBFD284"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7F30D0B" w14:textId="77777777" w:rsidR="00701047" w:rsidRPr="00DF2AC3" w:rsidRDefault="00701047" w:rsidP="00645C4F">
            <w:pPr>
              <w:autoSpaceDE w:val="0"/>
              <w:autoSpaceDN w:val="0"/>
              <w:rPr>
                <w:sz w:val="16"/>
                <w:szCs w:val="16"/>
              </w:rPr>
            </w:pPr>
            <w:r w:rsidRPr="00DF2AC3">
              <w:rPr>
                <w:sz w:val="16"/>
                <w:szCs w:val="16"/>
              </w:rPr>
              <w:t xml:space="preserve">52.227-1 Alt I </w:t>
            </w:r>
          </w:p>
        </w:tc>
        <w:tc>
          <w:tcPr>
            <w:tcW w:w="7650" w:type="dxa"/>
            <w:tcBorders>
              <w:top w:val="single" w:sz="4" w:space="0" w:color="auto"/>
              <w:left w:val="single" w:sz="4" w:space="0" w:color="auto"/>
              <w:bottom w:val="single" w:sz="4" w:space="0" w:color="auto"/>
              <w:right w:val="single" w:sz="4" w:space="0" w:color="auto"/>
            </w:tcBorders>
          </w:tcPr>
          <w:p w14:paraId="324828A7" w14:textId="77777777" w:rsidR="00701047" w:rsidRPr="00DF2AC3" w:rsidRDefault="00701047" w:rsidP="00645C4F">
            <w:pPr>
              <w:autoSpaceDE w:val="0"/>
              <w:autoSpaceDN w:val="0"/>
              <w:rPr>
                <w:sz w:val="16"/>
                <w:szCs w:val="16"/>
              </w:rPr>
            </w:pPr>
            <w:r w:rsidRPr="00DF2AC3">
              <w:rPr>
                <w:sz w:val="16"/>
                <w:szCs w:val="16"/>
              </w:rPr>
              <w:t xml:space="preserve">Authorization And Consent (JUN 2020) </w:t>
            </w:r>
            <w:proofErr w:type="gramStart"/>
            <w:r w:rsidRPr="00DF2AC3">
              <w:rPr>
                <w:sz w:val="16"/>
                <w:szCs w:val="16"/>
              </w:rPr>
              <w:t>-  Alternate</w:t>
            </w:r>
            <w:proofErr w:type="gramEnd"/>
            <w:r w:rsidRPr="00DF2AC3">
              <w:rPr>
                <w:sz w:val="16"/>
                <w:szCs w:val="16"/>
              </w:rPr>
              <w:t xml:space="preserve"> I </w:t>
            </w:r>
          </w:p>
        </w:tc>
        <w:tc>
          <w:tcPr>
            <w:tcW w:w="1170" w:type="dxa"/>
            <w:tcBorders>
              <w:top w:val="single" w:sz="4" w:space="0" w:color="auto"/>
              <w:left w:val="single" w:sz="4" w:space="0" w:color="auto"/>
              <w:bottom w:val="single" w:sz="4" w:space="0" w:color="auto"/>
              <w:right w:val="single" w:sz="4" w:space="0" w:color="auto"/>
            </w:tcBorders>
          </w:tcPr>
          <w:p w14:paraId="154C575A" w14:textId="77777777" w:rsidR="00701047" w:rsidRPr="00DF2AC3" w:rsidRDefault="00701047" w:rsidP="00645C4F">
            <w:pPr>
              <w:autoSpaceDE w:val="0"/>
              <w:autoSpaceDN w:val="0"/>
              <w:rPr>
                <w:sz w:val="16"/>
                <w:szCs w:val="16"/>
              </w:rPr>
            </w:pPr>
            <w:r w:rsidRPr="00DF2AC3">
              <w:rPr>
                <w:sz w:val="16"/>
                <w:szCs w:val="16"/>
              </w:rPr>
              <w:t xml:space="preserve">APR 1984 </w:t>
            </w:r>
          </w:p>
        </w:tc>
      </w:tr>
      <w:tr w:rsidR="00701047" w:rsidRPr="00DF2AC3" w14:paraId="1F2CF993" w14:textId="77777777" w:rsidTr="00645C4F">
        <w:trPr>
          <w:cantSplit/>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5FBDBFB" w14:textId="77777777" w:rsidR="00701047" w:rsidRPr="00DF2AC3" w:rsidRDefault="00701047" w:rsidP="00645C4F">
            <w:pPr>
              <w:autoSpaceDE w:val="0"/>
              <w:autoSpaceDN w:val="0"/>
              <w:rPr>
                <w:sz w:val="16"/>
                <w:szCs w:val="16"/>
              </w:rPr>
            </w:pPr>
            <w:r w:rsidRPr="00DF2AC3">
              <w:rPr>
                <w:sz w:val="16"/>
                <w:szCs w:val="16"/>
              </w:rPr>
              <w:t xml:space="preserve">52.227-2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A3317B5" w14:textId="77777777" w:rsidR="00701047" w:rsidRDefault="00701047" w:rsidP="00645C4F">
            <w:pPr>
              <w:autoSpaceDE w:val="0"/>
              <w:autoSpaceDN w:val="0"/>
              <w:rPr>
                <w:sz w:val="16"/>
                <w:szCs w:val="16"/>
              </w:rPr>
            </w:pPr>
            <w:r w:rsidRPr="00DF2AC3">
              <w:rPr>
                <w:sz w:val="16"/>
                <w:szCs w:val="16"/>
              </w:rPr>
              <w:t xml:space="preserve">Notice And Assistance Regarding Patent </w:t>
            </w:r>
            <w:proofErr w:type="gramStart"/>
            <w:r w:rsidRPr="00DF2AC3">
              <w:rPr>
                <w:sz w:val="16"/>
                <w:szCs w:val="16"/>
              </w:rPr>
              <w:t>And</w:t>
            </w:r>
            <w:proofErr w:type="gramEnd"/>
            <w:r w:rsidRPr="00DF2AC3">
              <w:rPr>
                <w:sz w:val="16"/>
                <w:szCs w:val="16"/>
              </w:rPr>
              <w:t xml:space="preserve"> Copyright Infringement </w:t>
            </w:r>
          </w:p>
          <w:p w14:paraId="55214754" w14:textId="77777777" w:rsidR="00701047" w:rsidRPr="00DF2AC3" w:rsidRDefault="00701047" w:rsidP="00645C4F">
            <w:pPr>
              <w:autoSpaceDE w:val="0"/>
              <w:autoSpaceDN w:val="0"/>
              <w:rPr>
                <w:i/>
                <w:sz w:val="16"/>
                <w:szCs w:val="16"/>
                <w:u w:val="single"/>
              </w:rPr>
            </w:pPr>
            <w:r w:rsidRPr="00DF2AC3">
              <w:rPr>
                <w:i/>
                <w:sz w:val="16"/>
                <w:szCs w:val="16"/>
                <w:u w:val="single"/>
              </w:rPr>
              <w:t xml:space="preserve">Applies if the contract value exceeds $150,000; Note 5 applies to (a) and (b).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BA53C7"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5CF0767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B6F2EAF" w14:textId="77777777" w:rsidR="00701047" w:rsidRPr="004C1764" w:rsidRDefault="00701047" w:rsidP="00645C4F">
            <w:pPr>
              <w:autoSpaceDE w:val="0"/>
              <w:autoSpaceDN w:val="0"/>
              <w:rPr>
                <w:sz w:val="16"/>
                <w:szCs w:val="16"/>
              </w:rPr>
            </w:pPr>
            <w:r w:rsidRPr="004C1764">
              <w:rPr>
                <w:sz w:val="16"/>
                <w:szCs w:val="16"/>
              </w:rPr>
              <w:t xml:space="preserve">52.229-3 </w:t>
            </w:r>
          </w:p>
        </w:tc>
        <w:tc>
          <w:tcPr>
            <w:tcW w:w="7650" w:type="dxa"/>
            <w:tcBorders>
              <w:top w:val="single" w:sz="4" w:space="0" w:color="auto"/>
              <w:left w:val="single" w:sz="4" w:space="0" w:color="auto"/>
              <w:bottom w:val="single" w:sz="4" w:space="0" w:color="auto"/>
              <w:right w:val="single" w:sz="4" w:space="0" w:color="auto"/>
            </w:tcBorders>
          </w:tcPr>
          <w:p w14:paraId="135E9E7B" w14:textId="77777777" w:rsidR="00701047" w:rsidRDefault="00701047" w:rsidP="00645C4F">
            <w:pPr>
              <w:autoSpaceDE w:val="0"/>
              <w:autoSpaceDN w:val="0"/>
              <w:rPr>
                <w:sz w:val="16"/>
                <w:szCs w:val="16"/>
              </w:rPr>
            </w:pPr>
            <w:r w:rsidRPr="004C1764">
              <w:rPr>
                <w:sz w:val="16"/>
                <w:szCs w:val="16"/>
              </w:rPr>
              <w:t xml:space="preserve">Federal, State </w:t>
            </w:r>
            <w:proofErr w:type="gramStart"/>
            <w:r w:rsidRPr="004C1764">
              <w:rPr>
                <w:sz w:val="16"/>
                <w:szCs w:val="16"/>
              </w:rPr>
              <w:t>And</w:t>
            </w:r>
            <w:proofErr w:type="gramEnd"/>
            <w:r w:rsidRPr="004C1764">
              <w:rPr>
                <w:sz w:val="16"/>
                <w:szCs w:val="16"/>
              </w:rPr>
              <w:t xml:space="preserve"> Local Taxes </w:t>
            </w:r>
          </w:p>
          <w:p w14:paraId="2FF2A349" w14:textId="77777777" w:rsidR="00701047" w:rsidRPr="00E77A1D" w:rsidRDefault="00701047" w:rsidP="00645C4F">
            <w:pPr>
              <w:autoSpaceDE w:val="0"/>
              <w:autoSpaceDN w:val="0"/>
              <w:rPr>
                <w:i/>
                <w:sz w:val="16"/>
                <w:szCs w:val="16"/>
                <w:u w:val="single"/>
              </w:rPr>
            </w:pPr>
            <w:r>
              <w:rPr>
                <w:i/>
                <w:sz w:val="16"/>
                <w:szCs w:val="16"/>
                <w:u w:val="single"/>
              </w:rPr>
              <w:t>Note 2 applies to (g)</w:t>
            </w:r>
          </w:p>
        </w:tc>
        <w:tc>
          <w:tcPr>
            <w:tcW w:w="1170" w:type="dxa"/>
            <w:tcBorders>
              <w:top w:val="single" w:sz="4" w:space="0" w:color="auto"/>
              <w:left w:val="single" w:sz="4" w:space="0" w:color="auto"/>
              <w:bottom w:val="single" w:sz="4" w:space="0" w:color="auto"/>
              <w:right w:val="single" w:sz="4" w:space="0" w:color="auto"/>
            </w:tcBorders>
          </w:tcPr>
          <w:p w14:paraId="0A6EEFC1" w14:textId="77777777" w:rsidR="00701047" w:rsidRPr="004C1764" w:rsidRDefault="00701047" w:rsidP="00645C4F">
            <w:pPr>
              <w:autoSpaceDE w:val="0"/>
              <w:autoSpaceDN w:val="0"/>
              <w:rPr>
                <w:sz w:val="16"/>
                <w:szCs w:val="16"/>
              </w:rPr>
            </w:pPr>
            <w:r w:rsidRPr="004C1764">
              <w:rPr>
                <w:sz w:val="16"/>
                <w:szCs w:val="16"/>
              </w:rPr>
              <w:t xml:space="preserve">FEB 2013 </w:t>
            </w:r>
          </w:p>
        </w:tc>
      </w:tr>
      <w:tr w:rsidR="00701047" w:rsidRPr="004C1764" w14:paraId="7DA423A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F3967A3" w14:textId="77777777" w:rsidR="00701047" w:rsidRPr="004C1764" w:rsidRDefault="00701047" w:rsidP="00645C4F">
            <w:pPr>
              <w:autoSpaceDE w:val="0"/>
              <w:autoSpaceDN w:val="0"/>
              <w:rPr>
                <w:sz w:val="16"/>
                <w:szCs w:val="16"/>
              </w:rPr>
            </w:pPr>
            <w:r w:rsidRPr="004C1764">
              <w:rPr>
                <w:sz w:val="16"/>
                <w:szCs w:val="16"/>
              </w:rPr>
              <w:t xml:space="preserve">52.232-23 </w:t>
            </w:r>
          </w:p>
        </w:tc>
        <w:tc>
          <w:tcPr>
            <w:tcW w:w="7650" w:type="dxa"/>
            <w:tcBorders>
              <w:top w:val="single" w:sz="4" w:space="0" w:color="auto"/>
              <w:left w:val="single" w:sz="4" w:space="0" w:color="auto"/>
              <w:bottom w:val="single" w:sz="4" w:space="0" w:color="auto"/>
              <w:right w:val="single" w:sz="4" w:space="0" w:color="auto"/>
            </w:tcBorders>
          </w:tcPr>
          <w:p w14:paraId="78499F8B" w14:textId="77777777" w:rsidR="00701047" w:rsidRDefault="00701047" w:rsidP="00645C4F">
            <w:pPr>
              <w:autoSpaceDE w:val="0"/>
              <w:autoSpaceDN w:val="0"/>
              <w:rPr>
                <w:sz w:val="16"/>
                <w:szCs w:val="16"/>
              </w:rPr>
            </w:pPr>
            <w:r w:rsidRPr="004C1764">
              <w:rPr>
                <w:sz w:val="16"/>
                <w:szCs w:val="16"/>
              </w:rPr>
              <w:t xml:space="preserve">Assignment Of Claims </w:t>
            </w:r>
          </w:p>
          <w:p w14:paraId="3B7A94B4" w14:textId="77777777" w:rsidR="00701047" w:rsidRPr="00DF2AC3" w:rsidRDefault="00701047" w:rsidP="00645C4F">
            <w:pPr>
              <w:autoSpaceDE w:val="0"/>
              <w:autoSpaceDN w:val="0"/>
              <w:rPr>
                <w:i/>
                <w:sz w:val="16"/>
                <w:szCs w:val="16"/>
                <w:u w:val="single"/>
              </w:rPr>
            </w:pPr>
            <w:r>
              <w:rPr>
                <w:i/>
                <w:sz w:val="16"/>
                <w:szCs w:val="16"/>
                <w:u w:val="single"/>
              </w:rPr>
              <w:t>Note 2 applies for (c).</w:t>
            </w:r>
          </w:p>
        </w:tc>
        <w:tc>
          <w:tcPr>
            <w:tcW w:w="1170" w:type="dxa"/>
            <w:tcBorders>
              <w:top w:val="single" w:sz="4" w:space="0" w:color="auto"/>
              <w:left w:val="single" w:sz="4" w:space="0" w:color="auto"/>
              <w:bottom w:val="single" w:sz="4" w:space="0" w:color="auto"/>
              <w:right w:val="single" w:sz="4" w:space="0" w:color="auto"/>
            </w:tcBorders>
          </w:tcPr>
          <w:p w14:paraId="68A784F2"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4C1764" w14:paraId="583CE78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CF8EBE1" w14:textId="77777777" w:rsidR="00701047" w:rsidRPr="004C1764" w:rsidRDefault="00701047" w:rsidP="00645C4F">
            <w:pPr>
              <w:autoSpaceDE w:val="0"/>
              <w:autoSpaceDN w:val="0"/>
              <w:rPr>
                <w:sz w:val="16"/>
                <w:szCs w:val="16"/>
              </w:rPr>
            </w:pPr>
            <w:r w:rsidRPr="004C1764">
              <w:rPr>
                <w:sz w:val="16"/>
                <w:szCs w:val="16"/>
              </w:rPr>
              <w:t xml:space="preserve">52.232-39 </w:t>
            </w:r>
          </w:p>
        </w:tc>
        <w:tc>
          <w:tcPr>
            <w:tcW w:w="7650" w:type="dxa"/>
            <w:tcBorders>
              <w:top w:val="single" w:sz="4" w:space="0" w:color="auto"/>
              <w:left w:val="single" w:sz="4" w:space="0" w:color="auto"/>
              <w:bottom w:val="single" w:sz="4" w:space="0" w:color="auto"/>
              <w:right w:val="single" w:sz="4" w:space="0" w:color="auto"/>
            </w:tcBorders>
          </w:tcPr>
          <w:p w14:paraId="147DD65B" w14:textId="77777777" w:rsidR="00701047" w:rsidRDefault="00701047" w:rsidP="00645C4F">
            <w:pPr>
              <w:autoSpaceDE w:val="0"/>
              <w:autoSpaceDN w:val="0"/>
              <w:rPr>
                <w:sz w:val="16"/>
                <w:szCs w:val="16"/>
              </w:rPr>
            </w:pPr>
            <w:r w:rsidRPr="004C1764">
              <w:rPr>
                <w:sz w:val="16"/>
                <w:szCs w:val="16"/>
              </w:rPr>
              <w:t xml:space="preserve">Unenforceability of Unauthorized Obligations </w:t>
            </w:r>
          </w:p>
          <w:p w14:paraId="3A951CB4"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057AEF59" w14:textId="77777777" w:rsidR="00701047" w:rsidRPr="004C1764" w:rsidRDefault="00701047" w:rsidP="00645C4F">
            <w:pPr>
              <w:autoSpaceDE w:val="0"/>
              <w:autoSpaceDN w:val="0"/>
              <w:rPr>
                <w:sz w:val="16"/>
                <w:szCs w:val="16"/>
              </w:rPr>
            </w:pPr>
            <w:r w:rsidRPr="004C1764">
              <w:rPr>
                <w:sz w:val="16"/>
                <w:szCs w:val="16"/>
              </w:rPr>
              <w:t xml:space="preserve">JUN 2013 </w:t>
            </w:r>
          </w:p>
        </w:tc>
      </w:tr>
      <w:tr w:rsidR="00701047" w:rsidRPr="00DF2AC3" w14:paraId="44142A8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38AD061" w14:textId="77777777" w:rsidR="00701047" w:rsidRPr="00DF2AC3" w:rsidRDefault="00701047" w:rsidP="00645C4F">
            <w:pPr>
              <w:autoSpaceDE w:val="0"/>
              <w:autoSpaceDN w:val="0"/>
              <w:rPr>
                <w:sz w:val="16"/>
                <w:szCs w:val="16"/>
              </w:rPr>
            </w:pPr>
            <w:r w:rsidRPr="00DF2AC3">
              <w:rPr>
                <w:sz w:val="16"/>
                <w:szCs w:val="16"/>
              </w:rPr>
              <w:t xml:space="preserve">52.233-1 </w:t>
            </w:r>
          </w:p>
        </w:tc>
        <w:tc>
          <w:tcPr>
            <w:tcW w:w="7650" w:type="dxa"/>
            <w:tcBorders>
              <w:top w:val="single" w:sz="4" w:space="0" w:color="auto"/>
              <w:left w:val="single" w:sz="4" w:space="0" w:color="auto"/>
              <w:bottom w:val="single" w:sz="4" w:space="0" w:color="auto"/>
              <w:right w:val="single" w:sz="4" w:space="0" w:color="auto"/>
            </w:tcBorders>
          </w:tcPr>
          <w:p w14:paraId="6F68E4C3" w14:textId="77777777" w:rsidR="00701047" w:rsidRPr="00DF2AC3" w:rsidRDefault="00701047" w:rsidP="00645C4F">
            <w:pPr>
              <w:autoSpaceDE w:val="0"/>
              <w:autoSpaceDN w:val="0"/>
              <w:rPr>
                <w:sz w:val="16"/>
                <w:szCs w:val="16"/>
              </w:rPr>
            </w:pPr>
            <w:r w:rsidRPr="00DF2AC3">
              <w:rPr>
                <w:sz w:val="16"/>
                <w:szCs w:val="16"/>
              </w:rPr>
              <w:t xml:space="preserve">Disputes </w:t>
            </w:r>
          </w:p>
        </w:tc>
        <w:tc>
          <w:tcPr>
            <w:tcW w:w="1170" w:type="dxa"/>
            <w:tcBorders>
              <w:top w:val="single" w:sz="4" w:space="0" w:color="auto"/>
              <w:left w:val="single" w:sz="4" w:space="0" w:color="auto"/>
              <w:bottom w:val="single" w:sz="4" w:space="0" w:color="auto"/>
              <w:right w:val="single" w:sz="4" w:space="0" w:color="auto"/>
            </w:tcBorders>
          </w:tcPr>
          <w:p w14:paraId="261D10A4" w14:textId="77777777" w:rsidR="00701047" w:rsidRPr="00DF2AC3" w:rsidRDefault="00701047" w:rsidP="00645C4F">
            <w:pPr>
              <w:autoSpaceDE w:val="0"/>
              <w:autoSpaceDN w:val="0"/>
              <w:rPr>
                <w:sz w:val="16"/>
                <w:szCs w:val="16"/>
              </w:rPr>
            </w:pPr>
            <w:r w:rsidRPr="00DF2AC3">
              <w:rPr>
                <w:sz w:val="16"/>
                <w:szCs w:val="16"/>
              </w:rPr>
              <w:t xml:space="preserve">MAY 2014 </w:t>
            </w:r>
          </w:p>
        </w:tc>
      </w:tr>
      <w:tr w:rsidR="00701047" w:rsidRPr="004C1764" w14:paraId="664388A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4B0A422" w14:textId="77777777" w:rsidR="00701047" w:rsidRPr="004C1764" w:rsidRDefault="00701047" w:rsidP="00645C4F">
            <w:pPr>
              <w:autoSpaceDE w:val="0"/>
              <w:autoSpaceDN w:val="0"/>
              <w:rPr>
                <w:sz w:val="16"/>
                <w:szCs w:val="16"/>
              </w:rPr>
            </w:pPr>
            <w:r w:rsidRPr="004C1764">
              <w:rPr>
                <w:sz w:val="16"/>
                <w:szCs w:val="16"/>
              </w:rPr>
              <w:t xml:space="preserve">52.233-3 </w:t>
            </w:r>
          </w:p>
        </w:tc>
        <w:tc>
          <w:tcPr>
            <w:tcW w:w="7650" w:type="dxa"/>
            <w:tcBorders>
              <w:top w:val="single" w:sz="4" w:space="0" w:color="auto"/>
              <w:left w:val="single" w:sz="4" w:space="0" w:color="auto"/>
              <w:bottom w:val="single" w:sz="4" w:space="0" w:color="auto"/>
              <w:right w:val="single" w:sz="4" w:space="0" w:color="auto"/>
            </w:tcBorders>
          </w:tcPr>
          <w:p w14:paraId="17958871" w14:textId="77777777" w:rsidR="00701047" w:rsidRDefault="00701047" w:rsidP="00645C4F">
            <w:pPr>
              <w:autoSpaceDE w:val="0"/>
              <w:autoSpaceDN w:val="0"/>
              <w:rPr>
                <w:sz w:val="16"/>
                <w:szCs w:val="16"/>
              </w:rPr>
            </w:pPr>
            <w:r w:rsidRPr="004C1764">
              <w:rPr>
                <w:sz w:val="16"/>
                <w:szCs w:val="16"/>
              </w:rPr>
              <w:t xml:space="preserve">Protest After Award </w:t>
            </w:r>
          </w:p>
          <w:p w14:paraId="5EA01397" w14:textId="77777777" w:rsidR="00701047" w:rsidRPr="001431C2" w:rsidRDefault="00701047" w:rsidP="00645C4F">
            <w:pPr>
              <w:autoSpaceDE w:val="0"/>
              <w:autoSpaceDN w:val="0"/>
              <w:rPr>
                <w:i/>
                <w:sz w:val="16"/>
                <w:szCs w:val="16"/>
                <w:u w:val="single"/>
              </w:rPr>
            </w:pPr>
            <w:r>
              <w:rPr>
                <w:i/>
                <w:sz w:val="16"/>
                <w:szCs w:val="16"/>
                <w:u w:val="single"/>
              </w:rPr>
              <w:t>Note 2 applies except in (e) where Note 3 applies.</w:t>
            </w:r>
          </w:p>
        </w:tc>
        <w:tc>
          <w:tcPr>
            <w:tcW w:w="1170" w:type="dxa"/>
            <w:tcBorders>
              <w:top w:val="single" w:sz="4" w:space="0" w:color="auto"/>
              <w:left w:val="single" w:sz="4" w:space="0" w:color="auto"/>
              <w:bottom w:val="single" w:sz="4" w:space="0" w:color="auto"/>
              <w:right w:val="single" w:sz="4" w:space="0" w:color="auto"/>
            </w:tcBorders>
          </w:tcPr>
          <w:p w14:paraId="3E1C7F11" w14:textId="77777777" w:rsidR="00701047" w:rsidRPr="004C1764" w:rsidRDefault="00701047" w:rsidP="00645C4F">
            <w:pPr>
              <w:autoSpaceDE w:val="0"/>
              <w:autoSpaceDN w:val="0"/>
              <w:rPr>
                <w:sz w:val="16"/>
                <w:szCs w:val="16"/>
              </w:rPr>
            </w:pPr>
            <w:r w:rsidRPr="004C1764">
              <w:rPr>
                <w:sz w:val="16"/>
                <w:szCs w:val="16"/>
              </w:rPr>
              <w:t xml:space="preserve">AUG 1996 </w:t>
            </w:r>
          </w:p>
        </w:tc>
      </w:tr>
      <w:tr w:rsidR="00701047" w:rsidRPr="00DF2AC3" w14:paraId="5D396F2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7DDD0C5" w14:textId="77777777" w:rsidR="00701047" w:rsidRPr="00DF2AC3" w:rsidRDefault="00701047" w:rsidP="00645C4F">
            <w:pPr>
              <w:autoSpaceDE w:val="0"/>
              <w:autoSpaceDN w:val="0"/>
              <w:rPr>
                <w:sz w:val="16"/>
                <w:szCs w:val="16"/>
              </w:rPr>
            </w:pPr>
            <w:r w:rsidRPr="00DF2AC3">
              <w:rPr>
                <w:sz w:val="16"/>
                <w:szCs w:val="16"/>
              </w:rPr>
              <w:lastRenderedPageBreak/>
              <w:t xml:space="preserve">52.233-4 </w:t>
            </w:r>
          </w:p>
        </w:tc>
        <w:tc>
          <w:tcPr>
            <w:tcW w:w="7650" w:type="dxa"/>
            <w:tcBorders>
              <w:top w:val="single" w:sz="4" w:space="0" w:color="auto"/>
              <w:left w:val="single" w:sz="4" w:space="0" w:color="auto"/>
              <w:bottom w:val="single" w:sz="4" w:space="0" w:color="auto"/>
              <w:right w:val="single" w:sz="4" w:space="0" w:color="auto"/>
            </w:tcBorders>
          </w:tcPr>
          <w:p w14:paraId="239F0390" w14:textId="77777777" w:rsidR="00701047" w:rsidRDefault="00701047" w:rsidP="00645C4F">
            <w:pPr>
              <w:autoSpaceDE w:val="0"/>
              <w:autoSpaceDN w:val="0"/>
              <w:rPr>
                <w:sz w:val="16"/>
                <w:szCs w:val="16"/>
              </w:rPr>
            </w:pPr>
            <w:r w:rsidRPr="00DF2AC3">
              <w:rPr>
                <w:sz w:val="16"/>
                <w:szCs w:val="16"/>
              </w:rPr>
              <w:t xml:space="preserve">Applicable Law for Breach of Contract Claim </w:t>
            </w:r>
          </w:p>
          <w:p w14:paraId="265877AB"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2AF3921F" w14:textId="77777777" w:rsidR="00701047" w:rsidRPr="00DF2AC3" w:rsidRDefault="00701047" w:rsidP="00645C4F">
            <w:pPr>
              <w:autoSpaceDE w:val="0"/>
              <w:autoSpaceDN w:val="0"/>
              <w:rPr>
                <w:sz w:val="16"/>
                <w:szCs w:val="16"/>
              </w:rPr>
            </w:pPr>
            <w:r w:rsidRPr="00DF2AC3">
              <w:rPr>
                <w:sz w:val="16"/>
                <w:szCs w:val="16"/>
              </w:rPr>
              <w:t xml:space="preserve">OCT 2004 </w:t>
            </w:r>
          </w:p>
        </w:tc>
      </w:tr>
      <w:tr w:rsidR="00701047" w:rsidRPr="004C1764" w14:paraId="4A0AF65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6AE8DC" w14:textId="77777777" w:rsidR="00701047" w:rsidRPr="004C1764" w:rsidRDefault="00701047" w:rsidP="00645C4F">
            <w:pPr>
              <w:autoSpaceDE w:val="0"/>
              <w:autoSpaceDN w:val="0"/>
              <w:rPr>
                <w:sz w:val="16"/>
                <w:szCs w:val="16"/>
              </w:rPr>
            </w:pPr>
            <w:r>
              <w:rPr>
                <w:sz w:val="16"/>
                <w:szCs w:val="16"/>
              </w:rPr>
              <w:t>52.234-1</w:t>
            </w:r>
          </w:p>
        </w:tc>
        <w:tc>
          <w:tcPr>
            <w:tcW w:w="7650" w:type="dxa"/>
            <w:tcBorders>
              <w:top w:val="single" w:sz="4" w:space="0" w:color="auto"/>
              <w:left w:val="single" w:sz="4" w:space="0" w:color="auto"/>
              <w:bottom w:val="single" w:sz="4" w:space="0" w:color="auto"/>
              <w:right w:val="single" w:sz="4" w:space="0" w:color="auto"/>
            </w:tcBorders>
          </w:tcPr>
          <w:p w14:paraId="4374461E" w14:textId="77777777" w:rsidR="00701047" w:rsidRDefault="00701047" w:rsidP="00645C4F">
            <w:pPr>
              <w:autoSpaceDE w:val="0"/>
              <w:autoSpaceDN w:val="0"/>
              <w:rPr>
                <w:sz w:val="16"/>
                <w:szCs w:val="16"/>
              </w:rPr>
            </w:pPr>
            <w:r>
              <w:rPr>
                <w:sz w:val="16"/>
                <w:szCs w:val="16"/>
              </w:rPr>
              <w:t>Industrial Resources Developed Under Title III, Defense Production Act</w:t>
            </w:r>
          </w:p>
          <w:p w14:paraId="5EB2D306"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D567D20" w14:textId="77777777" w:rsidR="00701047" w:rsidRPr="004C1764" w:rsidRDefault="00701047" w:rsidP="00645C4F">
            <w:pPr>
              <w:autoSpaceDE w:val="0"/>
              <w:autoSpaceDN w:val="0"/>
              <w:rPr>
                <w:sz w:val="16"/>
                <w:szCs w:val="16"/>
              </w:rPr>
            </w:pPr>
            <w:r>
              <w:rPr>
                <w:sz w:val="16"/>
                <w:szCs w:val="16"/>
              </w:rPr>
              <w:t>Sep 2016</w:t>
            </w:r>
          </w:p>
        </w:tc>
      </w:tr>
      <w:tr w:rsidR="00701047" w:rsidRPr="004C1764" w14:paraId="0379954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199268C" w14:textId="77777777" w:rsidR="00701047" w:rsidRPr="004C1764" w:rsidRDefault="00701047" w:rsidP="00645C4F">
            <w:pPr>
              <w:autoSpaceDE w:val="0"/>
              <w:autoSpaceDN w:val="0"/>
              <w:rPr>
                <w:sz w:val="16"/>
                <w:szCs w:val="16"/>
              </w:rPr>
            </w:pPr>
            <w:r>
              <w:rPr>
                <w:sz w:val="16"/>
                <w:szCs w:val="16"/>
              </w:rPr>
              <w:t>52.239-1</w:t>
            </w:r>
          </w:p>
        </w:tc>
        <w:tc>
          <w:tcPr>
            <w:tcW w:w="7650" w:type="dxa"/>
            <w:tcBorders>
              <w:top w:val="single" w:sz="4" w:space="0" w:color="auto"/>
              <w:left w:val="single" w:sz="4" w:space="0" w:color="auto"/>
              <w:bottom w:val="single" w:sz="4" w:space="0" w:color="auto"/>
              <w:right w:val="single" w:sz="4" w:space="0" w:color="auto"/>
            </w:tcBorders>
          </w:tcPr>
          <w:p w14:paraId="0B689284" w14:textId="77777777" w:rsidR="00701047" w:rsidRDefault="00701047" w:rsidP="00645C4F">
            <w:pPr>
              <w:autoSpaceDE w:val="0"/>
              <w:autoSpaceDN w:val="0"/>
              <w:rPr>
                <w:sz w:val="16"/>
                <w:szCs w:val="16"/>
              </w:rPr>
            </w:pPr>
            <w:r>
              <w:rPr>
                <w:sz w:val="16"/>
                <w:szCs w:val="16"/>
              </w:rPr>
              <w:t>Privacy or Security Safeguards</w:t>
            </w:r>
          </w:p>
          <w:p w14:paraId="45C99AA2" w14:textId="77777777" w:rsidR="00701047" w:rsidRPr="004C1764" w:rsidRDefault="00701047" w:rsidP="00645C4F">
            <w:pPr>
              <w:autoSpaceDE w:val="0"/>
              <w:autoSpaceDN w:val="0"/>
              <w:rPr>
                <w:sz w:val="16"/>
                <w:szCs w:val="16"/>
              </w:rPr>
            </w:pPr>
            <w:r w:rsidRPr="00DF2AC3">
              <w:rPr>
                <w:i/>
                <w:sz w:val="16"/>
                <w:szCs w:val="16"/>
                <w:u w:val="single"/>
              </w:rPr>
              <w:t xml:space="preserve">Note 5 applies to </w:t>
            </w:r>
            <w:r>
              <w:rPr>
                <w:i/>
                <w:sz w:val="16"/>
                <w:szCs w:val="16"/>
                <w:u w:val="single"/>
              </w:rPr>
              <w:t>(a) and (c</w:t>
            </w:r>
            <w:r w:rsidRPr="00DF2AC3">
              <w:rPr>
                <w:i/>
                <w:sz w:val="16"/>
                <w:szCs w:val="16"/>
                <w:u w:val="single"/>
              </w:rPr>
              <w:t>)</w:t>
            </w:r>
            <w:r>
              <w:rPr>
                <w:i/>
                <w:sz w:val="16"/>
                <w:szCs w:val="16"/>
                <w:u w:val="single"/>
              </w:rPr>
              <w:t>.</w:t>
            </w:r>
          </w:p>
        </w:tc>
        <w:tc>
          <w:tcPr>
            <w:tcW w:w="1170" w:type="dxa"/>
            <w:tcBorders>
              <w:top w:val="single" w:sz="4" w:space="0" w:color="auto"/>
              <w:left w:val="single" w:sz="4" w:space="0" w:color="auto"/>
              <w:bottom w:val="single" w:sz="4" w:space="0" w:color="auto"/>
              <w:right w:val="single" w:sz="4" w:space="0" w:color="auto"/>
            </w:tcBorders>
          </w:tcPr>
          <w:p w14:paraId="623E1A08" w14:textId="77777777" w:rsidR="00701047" w:rsidRPr="004C1764" w:rsidRDefault="00701047" w:rsidP="00645C4F">
            <w:pPr>
              <w:autoSpaceDE w:val="0"/>
              <w:autoSpaceDN w:val="0"/>
              <w:rPr>
                <w:sz w:val="16"/>
                <w:szCs w:val="16"/>
              </w:rPr>
            </w:pPr>
            <w:r>
              <w:rPr>
                <w:sz w:val="16"/>
                <w:szCs w:val="16"/>
              </w:rPr>
              <w:t>AUG 1996</w:t>
            </w:r>
          </w:p>
        </w:tc>
      </w:tr>
      <w:tr w:rsidR="00701047" w:rsidRPr="004C1764" w14:paraId="12F93AA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617021" w14:textId="77777777" w:rsidR="00701047" w:rsidRPr="004C1764" w:rsidRDefault="00701047" w:rsidP="00645C4F">
            <w:pPr>
              <w:autoSpaceDE w:val="0"/>
              <w:autoSpaceDN w:val="0"/>
              <w:rPr>
                <w:sz w:val="16"/>
                <w:szCs w:val="16"/>
              </w:rPr>
            </w:pPr>
            <w:r w:rsidRPr="004C1764">
              <w:rPr>
                <w:sz w:val="16"/>
                <w:szCs w:val="16"/>
              </w:rPr>
              <w:t xml:space="preserve">52.242-13 </w:t>
            </w:r>
          </w:p>
        </w:tc>
        <w:tc>
          <w:tcPr>
            <w:tcW w:w="7650" w:type="dxa"/>
            <w:tcBorders>
              <w:top w:val="single" w:sz="4" w:space="0" w:color="auto"/>
              <w:left w:val="single" w:sz="4" w:space="0" w:color="auto"/>
              <w:bottom w:val="single" w:sz="4" w:space="0" w:color="auto"/>
              <w:right w:val="single" w:sz="4" w:space="0" w:color="auto"/>
            </w:tcBorders>
          </w:tcPr>
          <w:p w14:paraId="371794EE" w14:textId="77777777" w:rsidR="00701047" w:rsidRDefault="00701047" w:rsidP="00645C4F">
            <w:pPr>
              <w:autoSpaceDE w:val="0"/>
              <w:autoSpaceDN w:val="0"/>
              <w:rPr>
                <w:sz w:val="16"/>
                <w:szCs w:val="16"/>
              </w:rPr>
            </w:pPr>
            <w:r w:rsidRPr="004C1764">
              <w:rPr>
                <w:sz w:val="16"/>
                <w:szCs w:val="16"/>
              </w:rPr>
              <w:t xml:space="preserve">Bankruptcy </w:t>
            </w:r>
          </w:p>
          <w:p w14:paraId="1EB93A5E" w14:textId="77777777" w:rsidR="00701047" w:rsidRPr="001431C2" w:rsidRDefault="00701047" w:rsidP="00645C4F">
            <w:pPr>
              <w:autoSpaceDE w:val="0"/>
              <w:autoSpaceDN w:val="0"/>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4300DBB3" w14:textId="77777777" w:rsidR="00701047" w:rsidRPr="004C1764" w:rsidRDefault="00701047" w:rsidP="00645C4F">
            <w:pPr>
              <w:autoSpaceDE w:val="0"/>
              <w:autoSpaceDN w:val="0"/>
              <w:rPr>
                <w:sz w:val="16"/>
                <w:szCs w:val="16"/>
              </w:rPr>
            </w:pPr>
            <w:r w:rsidRPr="004C1764">
              <w:rPr>
                <w:sz w:val="16"/>
                <w:szCs w:val="16"/>
              </w:rPr>
              <w:t xml:space="preserve">JUL 1995 </w:t>
            </w:r>
          </w:p>
        </w:tc>
      </w:tr>
      <w:tr w:rsidR="00701047" w:rsidRPr="004C1764" w14:paraId="6CD5A4E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E4C8763" w14:textId="77777777" w:rsidR="00701047" w:rsidRDefault="00701047" w:rsidP="00645C4F">
            <w:pPr>
              <w:autoSpaceDE w:val="0"/>
              <w:autoSpaceDN w:val="0"/>
              <w:rPr>
                <w:sz w:val="16"/>
                <w:szCs w:val="16"/>
              </w:rPr>
            </w:pPr>
            <w:r>
              <w:rPr>
                <w:sz w:val="16"/>
                <w:szCs w:val="16"/>
              </w:rPr>
              <w:t>52.243-1</w:t>
            </w:r>
          </w:p>
        </w:tc>
        <w:tc>
          <w:tcPr>
            <w:tcW w:w="7650" w:type="dxa"/>
            <w:tcBorders>
              <w:top w:val="single" w:sz="4" w:space="0" w:color="auto"/>
              <w:left w:val="single" w:sz="4" w:space="0" w:color="auto"/>
              <w:bottom w:val="single" w:sz="4" w:space="0" w:color="auto"/>
              <w:right w:val="single" w:sz="4" w:space="0" w:color="auto"/>
            </w:tcBorders>
          </w:tcPr>
          <w:p w14:paraId="58F2D5ED" w14:textId="77777777" w:rsidR="00701047" w:rsidRDefault="00701047" w:rsidP="00645C4F">
            <w:pPr>
              <w:autoSpaceDE w:val="0"/>
              <w:autoSpaceDN w:val="0"/>
              <w:rPr>
                <w:sz w:val="16"/>
                <w:szCs w:val="16"/>
              </w:rPr>
            </w:pPr>
            <w:r>
              <w:rPr>
                <w:sz w:val="16"/>
                <w:szCs w:val="16"/>
              </w:rPr>
              <w:t>Changes –Fixed Price</w:t>
            </w:r>
          </w:p>
          <w:p w14:paraId="7705D3C4" w14:textId="77777777" w:rsidR="00701047" w:rsidRPr="001D1048" w:rsidRDefault="00701047" w:rsidP="00645C4F">
            <w:pPr>
              <w:autoSpaceDE w:val="0"/>
              <w:autoSpaceDN w:val="0"/>
              <w:rPr>
                <w:i/>
                <w:sz w:val="16"/>
                <w:szCs w:val="16"/>
              </w:rPr>
            </w:pPr>
            <w:r w:rsidRPr="001D1048">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3599EAE8" w14:textId="77777777" w:rsidR="00701047" w:rsidRDefault="00701047" w:rsidP="00645C4F">
            <w:pPr>
              <w:autoSpaceDE w:val="0"/>
              <w:autoSpaceDN w:val="0"/>
              <w:rPr>
                <w:sz w:val="16"/>
                <w:szCs w:val="16"/>
              </w:rPr>
            </w:pPr>
            <w:r>
              <w:rPr>
                <w:sz w:val="16"/>
                <w:szCs w:val="16"/>
              </w:rPr>
              <w:t>AUG 1987</w:t>
            </w:r>
          </w:p>
        </w:tc>
      </w:tr>
      <w:tr w:rsidR="00701047" w:rsidRPr="004C1764" w14:paraId="54F3501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B248EA8" w14:textId="77777777" w:rsidR="00701047" w:rsidRPr="004C1764" w:rsidRDefault="00701047" w:rsidP="00645C4F">
            <w:pPr>
              <w:autoSpaceDE w:val="0"/>
              <w:autoSpaceDN w:val="0"/>
              <w:rPr>
                <w:sz w:val="16"/>
                <w:szCs w:val="16"/>
              </w:rPr>
            </w:pPr>
            <w:r>
              <w:rPr>
                <w:sz w:val="16"/>
                <w:szCs w:val="16"/>
              </w:rPr>
              <w:t>52.243-1 Alt V</w:t>
            </w:r>
          </w:p>
        </w:tc>
        <w:tc>
          <w:tcPr>
            <w:tcW w:w="7650" w:type="dxa"/>
            <w:tcBorders>
              <w:top w:val="single" w:sz="4" w:space="0" w:color="auto"/>
              <w:left w:val="single" w:sz="4" w:space="0" w:color="auto"/>
              <w:bottom w:val="single" w:sz="4" w:space="0" w:color="auto"/>
              <w:right w:val="single" w:sz="4" w:space="0" w:color="auto"/>
            </w:tcBorders>
          </w:tcPr>
          <w:p w14:paraId="2481A15E" w14:textId="77777777" w:rsidR="00701047" w:rsidRDefault="00701047" w:rsidP="00645C4F">
            <w:pPr>
              <w:autoSpaceDE w:val="0"/>
              <w:autoSpaceDN w:val="0"/>
              <w:rPr>
                <w:sz w:val="16"/>
                <w:szCs w:val="16"/>
              </w:rPr>
            </w:pPr>
            <w:r>
              <w:rPr>
                <w:sz w:val="16"/>
                <w:szCs w:val="16"/>
              </w:rPr>
              <w:t>Changes-Fixed-Price (AUG 1987) – Alternate V</w:t>
            </w:r>
          </w:p>
          <w:p w14:paraId="1C1860ED" w14:textId="77777777" w:rsidR="00701047" w:rsidRPr="004C1764" w:rsidRDefault="00701047" w:rsidP="00645C4F">
            <w:pPr>
              <w:autoSpaceDE w:val="0"/>
              <w:autoSpaceDN w:val="0"/>
              <w:rPr>
                <w:sz w:val="16"/>
                <w:szCs w:val="16"/>
              </w:rPr>
            </w:pPr>
            <w:r w:rsidRPr="00151933">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6E4B2C67" w14:textId="77777777" w:rsidR="00701047" w:rsidRPr="004C1764" w:rsidRDefault="00701047" w:rsidP="00645C4F">
            <w:pPr>
              <w:autoSpaceDE w:val="0"/>
              <w:autoSpaceDN w:val="0"/>
              <w:rPr>
                <w:sz w:val="16"/>
                <w:szCs w:val="16"/>
              </w:rPr>
            </w:pPr>
            <w:r>
              <w:rPr>
                <w:sz w:val="16"/>
                <w:szCs w:val="16"/>
              </w:rPr>
              <w:t>APR 1984</w:t>
            </w:r>
          </w:p>
        </w:tc>
      </w:tr>
      <w:tr w:rsidR="00701047" w:rsidRPr="004C1764" w14:paraId="0037708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5593E6" w14:textId="77777777" w:rsidR="00701047" w:rsidRPr="004C1764" w:rsidRDefault="00701047" w:rsidP="00645C4F">
            <w:pPr>
              <w:autoSpaceDE w:val="0"/>
              <w:autoSpaceDN w:val="0"/>
              <w:rPr>
                <w:sz w:val="16"/>
                <w:szCs w:val="16"/>
              </w:rPr>
            </w:pPr>
            <w:r>
              <w:rPr>
                <w:sz w:val="16"/>
                <w:szCs w:val="16"/>
              </w:rPr>
              <w:t>52.244-2</w:t>
            </w:r>
          </w:p>
        </w:tc>
        <w:tc>
          <w:tcPr>
            <w:tcW w:w="7650" w:type="dxa"/>
            <w:tcBorders>
              <w:top w:val="single" w:sz="4" w:space="0" w:color="auto"/>
              <w:left w:val="single" w:sz="4" w:space="0" w:color="auto"/>
              <w:bottom w:val="single" w:sz="4" w:space="0" w:color="auto"/>
              <w:right w:val="single" w:sz="4" w:space="0" w:color="auto"/>
            </w:tcBorders>
          </w:tcPr>
          <w:p w14:paraId="0F17A1D8" w14:textId="77777777" w:rsidR="00701047" w:rsidRDefault="00701047" w:rsidP="00645C4F">
            <w:pPr>
              <w:autoSpaceDE w:val="0"/>
              <w:autoSpaceDN w:val="0"/>
              <w:rPr>
                <w:sz w:val="16"/>
                <w:szCs w:val="16"/>
              </w:rPr>
            </w:pPr>
            <w:r>
              <w:rPr>
                <w:sz w:val="16"/>
                <w:szCs w:val="16"/>
              </w:rPr>
              <w:t>Subcontracts</w:t>
            </w:r>
          </w:p>
          <w:p w14:paraId="18A8934B" w14:textId="77777777" w:rsidR="00701047" w:rsidRPr="004C1764" w:rsidRDefault="00701047" w:rsidP="00645C4F">
            <w:pPr>
              <w:autoSpaceDE w:val="0"/>
              <w:autoSpaceDN w:val="0"/>
              <w:rPr>
                <w:sz w:val="16"/>
                <w:szCs w:val="16"/>
              </w:rPr>
            </w:pPr>
            <w:r w:rsidRPr="00151933">
              <w:rPr>
                <w:i/>
                <w:sz w:val="16"/>
                <w:szCs w:val="16"/>
              </w:rPr>
              <w:t>Note</w:t>
            </w:r>
            <w:r>
              <w:rPr>
                <w:i/>
                <w:sz w:val="16"/>
                <w:szCs w:val="16"/>
              </w:rPr>
              <w:t>s 1 and</w:t>
            </w:r>
            <w:r w:rsidRPr="00151933">
              <w:rPr>
                <w:i/>
                <w:sz w:val="16"/>
                <w:szCs w:val="16"/>
              </w:rPr>
              <w:t xml:space="preserve"> 2 appl</w:t>
            </w:r>
            <w:r>
              <w:rPr>
                <w:i/>
                <w:sz w:val="16"/>
                <w:szCs w:val="16"/>
              </w:rPr>
              <w:t>y</w:t>
            </w:r>
            <w:r w:rsidRPr="00151933">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16276416" w14:textId="77777777" w:rsidR="00701047" w:rsidRPr="004C1764" w:rsidRDefault="00701047" w:rsidP="00645C4F">
            <w:pPr>
              <w:autoSpaceDE w:val="0"/>
              <w:autoSpaceDN w:val="0"/>
              <w:rPr>
                <w:sz w:val="16"/>
                <w:szCs w:val="16"/>
              </w:rPr>
            </w:pPr>
            <w:r>
              <w:rPr>
                <w:sz w:val="16"/>
                <w:szCs w:val="16"/>
              </w:rPr>
              <w:t>JUN 2020</w:t>
            </w:r>
          </w:p>
        </w:tc>
      </w:tr>
      <w:tr w:rsidR="00701047" w:rsidRPr="004C1764" w14:paraId="09030E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9E54216" w14:textId="77777777" w:rsidR="00701047" w:rsidRPr="004C1764" w:rsidRDefault="00701047" w:rsidP="00645C4F">
            <w:pPr>
              <w:autoSpaceDE w:val="0"/>
              <w:autoSpaceDN w:val="0"/>
              <w:rPr>
                <w:sz w:val="16"/>
                <w:szCs w:val="16"/>
              </w:rPr>
            </w:pPr>
            <w:r>
              <w:rPr>
                <w:sz w:val="16"/>
                <w:szCs w:val="16"/>
              </w:rPr>
              <w:t>52.244-6</w:t>
            </w:r>
          </w:p>
        </w:tc>
        <w:tc>
          <w:tcPr>
            <w:tcW w:w="7650" w:type="dxa"/>
            <w:tcBorders>
              <w:top w:val="single" w:sz="4" w:space="0" w:color="auto"/>
              <w:left w:val="single" w:sz="4" w:space="0" w:color="auto"/>
              <w:bottom w:val="single" w:sz="4" w:space="0" w:color="auto"/>
              <w:right w:val="single" w:sz="4" w:space="0" w:color="auto"/>
            </w:tcBorders>
          </w:tcPr>
          <w:p w14:paraId="1B252BAD" w14:textId="77777777" w:rsidR="00701047" w:rsidRPr="004C1764" w:rsidRDefault="00701047" w:rsidP="00645C4F">
            <w:pPr>
              <w:autoSpaceDE w:val="0"/>
              <w:autoSpaceDN w:val="0"/>
              <w:rPr>
                <w:sz w:val="16"/>
                <w:szCs w:val="16"/>
              </w:rPr>
            </w:pPr>
            <w:r>
              <w:rPr>
                <w:sz w:val="16"/>
                <w:szCs w:val="16"/>
              </w:rPr>
              <w:t>Subcontracts for Commercial Items</w:t>
            </w:r>
          </w:p>
        </w:tc>
        <w:tc>
          <w:tcPr>
            <w:tcW w:w="1170" w:type="dxa"/>
            <w:tcBorders>
              <w:top w:val="single" w:sz="4" w:space="0" w:color="auto"/>
              <w:left w:val="single" w:sz="4" w:space="0" w:color="auto"/>
              <w:bottom w:val="single" w:sz="4" w:space="0" w:color="auto"/>
              <w:right w:val="single" w:sz="4" w:space="0" w:color="auto"/>
            </w:tcBorders>
          </w:tcPr>
          <w:p w14:paraId="7C093A00" w14:textId="25FBF6BD" w:rsidR="00701047" w:rsidRPr="004C1764" w:rsidRDefault="008E6AED" w:rsidP="00645C4F">
            <w:pPr>
              <w:autoSpaceDE w:val="0"/>
              <w:autoSpaceDN w:val="0"/>
              <w:rPr>
                <w:sz w:val="16"/>
                <w:szCs w:val="16"/>
              </w:rPr>
            </w:pPr>
            <w:r>
              <w:rPr>
                <w:sz w:val="16"/>
                <w:szCs w:val="16"/>
              </w:rPr>
              <w:t>JAN 2025</w:t>
            </w:r>
          </w:p>
        </w:tc>
      </w:tr>
      <w:tr w:rsidR="00701047" w:rsidRPr="004C1764" w14:paraId="3A2C33C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53D2DE1" w14:textId="77777777" w:rsidR="00701047" w:rsidRPr="004C1764" w:rsidRDefault="00701047" w:rsidP="00645C4F">
            <w:pPr>
              <w:autoSpaceDE w:val="0"/>
              <w:autoSpaceDN w:val="0"/>
              <w:rPr>
                <w:sz w:val="16"/>
                <w:szCs w:val="16"/>
              </w:rPr>
            </w:pPr>
            <w:r w:rsidRPr="004C1764">
              <w:rPr>
                <w:sz w:val="16"/>
                <w:szCs w:val="16"/>
              </w:rPr>
              <w:t xml:space="preserve">52.245-1 </w:t>
            </w:r>
          </w:p>
        </w:tc>
        <w:tc>
          <w:tcPr>
            <w:tcW w:w="7650" w:type="dxa"/>
            <w:tcBorders>
              <w:top w:val="single" w:sz="4" w:space="0" w:color="auto"/>
              <w:left w:val="single" w:sz="4" w:space="0" w:color="auto"/>
              <w:bottom w:val="single" w:sz="4" w:space="0" w:color="auto"/>
              <w:right w:val="single" w:sz="4" w:space="0" w:color="auto"/>
            </w:tcBorders>
          </w:tcPr>
          <w:p w14:paraId="2715F1B3" w14:textId="77777777" w:rsidR="00701047" w:rsidRDefault="00701047" w:rsidP="00645C4F">
            <w:pPr>
              <w:autoSpaceDE w:val="0"/>
              <w:autoSpaceDN w:val="0"/>
              <w:rPr>
                <w:sz w:val="16"/>
                <w:szCs w:val="16"/>
              </w:rPr>
            </w:pPr>
            <w:r w:rsidRPr="004C1764">
              <w:rPr>
                <w:sz w:val="16"/>
                <w:szCs w:val="16"/>
              </w:rPr>
              <w:t xml:space="preserve">Government Property </w:t>
            </w:r>
          </w:p>
          <w:p w14:paraId="0FE61528" w14:textId="77777777" w:rsidR="00701047" w:rsidRPr="001431C2"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08C64AB2" w14:textId="4E3569E8" w:rsidR="00701047" w:rsidRPr="004C1764" w:rsidRDefault="008E6AED" w:rsidP="00645C4F">
            <w:pPr>
              <w:autoSpaceDE w:val="0"/>
              <w:autoSpaceDN w:val="0"/>
              <w:rPr>
                <w:sz w:val="16"/>
                <w:szCs w:val="16"/>
              </w:rPr>
            </w:pPr>
            <w:r>
              <w:rPr>
                <w:sz w:val="16"/>
                <w:szCs w:val="16"/>
              </w:rPr>
              <w:t>SEP 2021</w:t>
            </w:r>
            <w:r w:rsidR="00701047" w:rsidRPr="004C1764">
              <w:rPr>
                <w:sz w:val="16"/>
                <w:szCs w:val="16"/>
              </w:rPr>
              <w:t xml:space="preserve"> </w:t>
            </w:r>
          </w:p>
        </w:tc>
      </w:tr>
      <w:tr w:rsidR="00701047" w:rsidRPr="004C1764" w14:paraId="04AD724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CCA4994" w14:textId="77777777" w:rsidR="00701047" w:rsidRPr="004C1764" w:rsidRDefault="00701047" w:rsidP="00645C4F">
            <w:pPr>
              <w:autoSpaceDE w:val="0"/>
              <w:autoSpaceDN w:val="0"/>
              <w:rPr>
                <w:sz w:val="16"/>
                <w:szCs w:val="16"/>
              </w:rPr>
            </w:pPr>
            <w:r w:rsidRPr="004C1764">
              <w:rPr>
                <w:sz w:val="16"/>
                <w:szCs w:val="16"/>
              </w:rPr>
              <w:t xml:space="preserve">52.245-9 </w:t>
            </w:r>
          </w:p>
        </w:tc>
        <w:tc>
          <w:tcPr>
            <w:tcW w:w="7650" w:type="dxa"/>
            <w:tcBorders>
              <w:top w:val="single" w:sz="4" w:space="0" w:color="auto"/>
              <w:left w:val="single" w:sz="4" w:space="0" w:color="auto"/>
              <w:bottom w:val="single" w:sz="4" w:space="0" w:color="auto"/>
              <w:right w:val="single" w:sz="4" w:space="0" w:color="auto"/>
            </w:tcBorders>
          </w:tcPr>
          <w:p w14:paraId="0775A423" w14:textId="77777777" w:rsidR="00701047" w:rsidRDefault="00701047" w:rsidP="00645C4F">
            <w:pPr>
              <w:autoSpaceDE w:val="0"/>
              <w:autoSpaceDN w:val="0"/>
              <w:rPr>
                <w:sz w:val="16"/>
                <w:szCs w:val="16"/>
              </w:rPr>
            </w:pPr>
            <w:r w:rsidRPr="004C1764">
              <w:rPr>
                <w:sz w:val="16"/>
                <w:szCs w:val="16"/>
              </w:rPr>
              <w:t xml:space="preserve">Use And Charges </w:t>
            </w:r>
          </w:p>
          <w:p w14:paraId="47267F5F" w14:textId="77777777" w:rsidR="00701047" w:rsidRPr="001431C2" w:rsidRDefault="00701047" w:rsidP="00645C4F">
            <w:pPr>
              <w:autoSpaceDE w:val="0"/>
              <w:autoSpaceDN w:val="0"/>
              <w:rPr>
                <w:i/>
                <w:sz w:val="16"/>
                <w:szCs w:val="16"/>
                <w:u w:val="single"/>
              </w:rPr>
            </w:pPr>
            <w:r>
              <w:rPr>
                <w:i/>
                <w:sz w:val="16"/>
                <w:szCs w:val="16"/>
                <w:u w:val="single"/>
              </w:rPr>
              <w:t xml:space="preserve">Note 5 applies. </w:t>
            </w:r>
          </w:p>
        </w:tc>
        <w:tc>
          <w:tcPr>
            <w:tcW w:w="1170" w:type="dxa"/>
            <w:tcBorders>
              <w:top w:val="single" w:sz="4" w:space="0" w:color="auto"/>
              <w:left w:val="single" w:sz="4" w:space="0" w:color="auto"/>
              <w:bottom w:val="single" w:sz="4" w:space="0" w:color="auto"/>
              <w:right w:val="single" w:sz="4" w:space="0" w:color="auto"/>
            </w:tcBorders>
          </w:tcPr>
          <w:p w14:paraId="2AF1433E" w14:textId="77777777" w:rsidR="00701047" w:rsidRPr="004C1764" w:rsidRDefault="00701047" w:rsidP="00645C4F">
            <w:pPr>
              <w:autoSpaceDE w:val="0"/>
              <w:autoSpaceDN w:val="0"/>
              <w:rPr>
                <w:sz w:val="16"/>
                <w:szCs w:val="16"/>
              </w:rPr>
            </w:pPr>
            <w:r w:rsidRPr="004C1764">
              <w:rPr>
                <w:sz w:val="16"/>
                <w:szCs w:val="16"/>
              </w:rPr>
              <w:t xml:space="preserve">APR 2012 </w:t>
            </w:r>
          </w:p>
        </w:tc>
      </w:tr>
      <w:tr w:rsidR="00701047" w:rsidRPr="004C1764" w14:paraId="6EB2A4F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D06A01C" w14:textId="77777777" w:rsidR="00701047" w:rsidRPr="004C1764" w:rsidRDefault="00701047" w:rsidP="00645C4F">
            <w:pPr>
              <w:autoSpaceDE w:val="0"/>
              <w:autoSpaceDN w:val="0"/>
              <w:rPr>
                <w:sz w:val="16"/>
                <w:szCs w:val="16"/>
              </w:rPr>
            </w:pPr>
            <w:r>
              <w:rPr>
                <w:sz w:val="16"/>
                <w:szCs w:val="16"/>
              </w:rPr>
              <w:t>52.247-63</w:t>
            </w:r>
          </w:p>
        </w:tc>
        <w:tc>
          <w:tcPr>
            <w:tcW w:w="7650" w:type="dxa"/>
            <w:tcBorders>
              <w:top w:val="single" w:sz="4" w:space="0" w:color="auto"/>
              <w:left w:val="single" w:sz="4" w:space="0" w:color="auto"/>
              <w:bottom w:val="single" w:sz="4" w:space="0" w:color="auto"/>
              <w:right w:val="single" w:sz="4" w:space="0" w:color="auto"/>
            </w:tcBorders>
          </w:tcPr>
          <w:p w14:paraId="5239051F" w14:textId="77777777" w:rsidR="00701047" w:rsidRPr="004C1764" w:rsidRDefault="00701047" w:rsidP="00645C4F">
            <w:pPr>
              <w:autoSpaceDE w:val="0"/>
              <w:autoSpaceDN w:val="0"/>
              <w:rPr>
                <w:sz w:val="16"/>
                <w:szCs w:val="16"/>
              </w:rPr>
            </w:pPr>
            <w:r>
              <w:rPr>
                <w:sz w:val="16"/>
                <w:szCs w:val="16"/>
              </w:rPr>
              <w:t>Preference for U.S. Flag Air Carriers</w:t>
            </w:r>
          </w:p>
        </w:tc>
        <w:tc>
          <w:tcPr>
            <w:tcW w:w="1170" w:type="dxa"/>
            <w:tcBorders>
              <w:top w:val="single" w:sz="4" w:space="0" w:color="auto"/>
              <w:left w:val="single" w:sz="4" w:space="0" w:color="auto"/>
              <w:bottom w:val="single" w:sz="4" w:space="0" w:color="auto"/>
              <w:right w:val="single" w:sz="4" w:space="0" w:color="auto"/>
            </w:tcBorders>
          </w:tcPr>
          <w:p w14:paraId="708663E1" w14:textId="722CBA6D" w:rsidR="00701047" w:rsidRPr="004C1764" w:rsidRDefault="008E6AED" w:rsidP="00645C4F">
            <w:pPr>
              <w:autoSpaceDE w:val="0"/>
              <w:autoSpaceDN w:val="0"/>
              <w:rPr>
                <w:sz w:val="16"/>
                <w:szCs w:val="16"/>
              </w:rPr>
            </w:pPr>
            <w:r>
              <w:rPr>
                <w:sz w:val="16"/>
                <w:szCs w:val="16"/>
              </w:rPr>
              <w:t>JAN 2025</w:t>
            </w:r>
          </w:p>
        </w:tc>
      </w:tr>
      <w:tr w:rsidR="00701047" w:rsidRPr="004C1764" w14:paraId="1D7C228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66FD692" w14:textId="77777777" w:rsidR="00701047" w:rsidRPr="004C1764" w:rsidRDefault="00701047" w:rsidP="00645C4F">
            <w:pPr>
              <w:autoSpaceDE w:val="0"/>
              <w:autoSpaceDN w:val="0"/>
              <w:rPr>
                <w:sz w:val="16"/>
                <w:szCs w:val="16"/>
              </w:rPr>
            </w:pPr>
            <w:r w:rsidRPr="004C1764">
              <w:rPr>
                <w:sz w:val="16"/>
                <w:szCs w:val="16"/>
              </w:rPr>
              <w:t xml:space="preserve">52.249-2 </w:t>
            </w:r>
          </w:p>
        </w:tc>
        <w:tc>
          <w:tcPr>
            <w:tcW w:w="7650" w:type="dxa"/>
            <w:tcBorders>
              <w:top w:val="single" w:sz="4" w:space="0" w:color="auto"/>
              <w:left w:val="single" w:sz="4" w:space="0" w:color="auto"/>
              <w:bottom w:val="single" w:sz="4" w:space="0" w:color="auto"/>
              <w:right w:val="single" w:sz="4" w:space="0" w:color="auto"/>
            </w:tcBorders>
          </w:tcPr>
          <w:p w14:paraId="1B879175" w14:textId="77777777" w:rsidR="00701047" w:rsidRDefault="00701047" w:rsidP="00645C4F">
            <w:pPr>
              <w:autoSpaceDE w:val="0"/>
              <w:autoSpaceDN w:val="0"/>
              <w:rPr>
                <w:sz w:val="16"/>
                <w:szCs w:val="16"/>
              </w:rPr>
            </w:pPr>
            <w:r w:rsidRPr="004C1764">
              <w:rPr>
                <w:sz w:val="16"/>
                <w:szCs w:val="16"/>
              </w:rPr>
              <w:t xml:space="preserve">Termination For Convenience </w:t>
            </w:r>
            <w:proofErr w:type="gramStart"/>
            <w:r w:rsidRPr="004C1764">
              <w:rPr>
                <w:sz w:val="16"/>
                <w:szCs w:val="16"/>
              </w:rPr>
              <w:t>Of</w:t>
            </w:r>
            <w:proofErr w:type="gramEnd"/>
            <w:r w:rsidRPr="004C1764">
              <w:rPr>
                <w:sz w:val="16"/>
                <w:szCs w:val="16"/>
              </w:rPr>
              <w:t xml:space="preserve"> The Government (Fixed-Price) </w:t>
            </w:r>
          </w:p>
          <w:p w14:paraId="3AE3F6FE" w14:textId="77777777" w:rsidR="00701047" w:rsidRPr="001431C2" w:rsidRDefault="00701047" w:rsidP="00645C4F">
            <w:pPr>
              <w:autoSpaceDE w:val="0"/>
              <w:autoSpaceDN w:val="0"/>
              <w:rPr>
                <w:i/>
                <w:sz w:val="16"/>
                <w:szCs w:val="16"/>
                <w:u w:val="single"/>
              </w:rPr>
            </w:pPr>
          </w:p>
        </w:tc>
        <w:tc>
          <w:tcPr>
            <w:tcW w:w="1170" w:type="dxa"/>
            <w:tcBorders>
              <w:top w:val="single" w:sz="4" w:space="0" w:color="auto"/>
              <w:left w:val="single" w:sz="4" w:space="0" w:color="auto"/>
              <w:bottom w:val="single" w:sz="4" w:space="0" w:color="auto"/>
              <w:right w:val="single" w:sz="4" w:space="0" w:color="auto"/>
            </w:tcBorders>
          </w:tcPr>
          <w:p w14:paraId="56873EAC" w14:textId="77777777" w:rsidR="00701047" w:rsidRPr="004C1764" w:rsidRDefault="00701047" w:rsidP="00645C4F">
            <w:pPr>
              <w:autoSpaceDE w:val="0"/>
              <w:autoSpaceDN w:val="0"/>
              <w:rPr>
                <w:sz w:val="16"/>
                <w:szCs w:val="16"/>
              </w:rPr>
            </w:pPr>
            <w:r w:rsidRPr="004C1764">
              <w:rPr>
                <w:sz w:val="16"/>
                <w:szCs w:val="16"/>
              </w:rPr>
              <w:t xml:space="preserve">APR 2012 </w:t>
            </w:r>
          </w:p>
        </w:tc>
      </w:tr>
      <w:tr w:rsidR="00701047" w:rsidRPr="004C1764" w14:paraId="0FF015A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44766C" w14:textId="77777777" w:rsidR="00701047" w:rsidRPr="004C1764" w:rsidRDefault="00701047" w:rsidP="00645C4F">
            <w:pPr>
              <w:autoSpaceDE w:val="0"/>
              <w:autoSpaceDN w:val="0"/>
              <w:rPr>
                <w:sz w:val="16"/>
                <w:szCs w:val="16"/>
              </w:rPr>
            </w:pPr>
            <w:r>
              <w:rPr>
                <w:sz w:val="16"/>
                <w:szCs w:val="16"/>
              </w:rPr>
              <w:t>52.249-8</w:t>
            </w:r>
          </w:p>
        </w:tc>
        <w:tc>
          <w:tcPr>
            <w:tcW w:w="7650" w:type="dxa"/>
            <w:tcBorders>
              <w:top w:val="single" w:sz="4" w:space="0" w:color="auto"/>
              <w:left w:val="single" w:sz="4" w:space="0" w:color="auto"/>
              <w:bottom w:val="single" w:sz="4" w:space="0" w:color="auto"/>
              <w:right w:val="single" w:sz="4" w:space="0" w:color="auto"/>
            </w:tcBorders>
          </w:tcPr>
          <w:p w14:paraId="637FD29E" w14:textId="77777777" w:rsidR="00701047" w:rsidRPr="004C1764" w:rsidRDefault="00701047" w:rsidP="00645C4F">
            <w:pPr>
              <w:autoSpaceDE w:val="0"/>
              <w:autoSpaceDN w:val="0"/>
              <w:rPr>
                <w:sz w:val="16"/>
                <w:szCs w:val="16"/>
              </w:rPr>
            </w:pPr>
            <w:r>
              <w:rPr>
                <w:sz w:val="16"/>
                <w:szCs w:val="16"/>
              </w:rPr>
              <w:t>Default (Fixed-Price Supply &amp; Service</w:t>
            </w:r>
          </w:p>
        </w:tc>
        <w:tc>
          <w:tcPr>
            <w:tcW w:w="1170" w:type="dxa"/>
            <w:tcBorders>
              <w:top w:val="single" w:sz="4" w:space="0" w:color="auto"/>
              <w:left w:val="single" w:sz="4" w:space="0" w:color="auto"/>
              <w:bottom w:val="single" w:sz="4" w:space="0" w:color="auto"/>
              <w:right w:val="single" w:sz="4" w:space="0" w:color="auto"/>
            </w:tcBorders>
          </w:tcPr>
          <w:p w14:paraId="39BFD8E1" w14:textId="77777777" w:rsidR="00701047" w:rsidRPr="004C1764" w:rsidRDefault="00701047" w:rsidP="00645C4F">
            <w:pPr>
              <w:autoSpaceDE w:val="0"/>
              <w:autoSpaceDN w:val="0"/>
              <w:rPr>
                <w:sz w:val="16"/>
                <w:szCs w:val="16"/>
              </w:rPr>
            </w:pPr>
            <w:r>
              <w:rPr>
                <w:sz w:val="16"/>
                <w:szCs w:val="16"/>
              </w:rPr>
              <w:t>APR 1984</w:t>
            </w:r>
          </w:p>
        </w:tc>
      </w:tr>
      <w:tr w:rsidR="00701047" w:rsidRPr="004C1764" w14:paraId="3ECE1F0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87B0F9F" w14:textId="77777777" w:rsidR="00701047" w:rsidRPr="004C1764" w:rsidRDefault="00701047" w:rsidP="00645C4F">
            <w:pPr>
              <w:autoSpaceDE w:val="0"/>
              <w:autoSpaceDN w:val="0"/>
              <w:rPr>
                <w:sz w:val="16"/>
                <w:szCs w:val="16"/>
              </w:rPr>
            </w:pPr>
            <w:r w:rsidRPr="004C1764">
              <w:rPr>
                <w:sz w:val="16"/>
                <w:szCs w:val="16"/>
              </w:rPr>
              <w:t xml:space="preserve">52.249-9 </w:t>
            </w:r>
          </w:p>
        </w:tc>
        <w:tc>
          <w:tcPr>
            <w:tcW w:w="7650" w:type="dxa"/>
            <w:tcBorders>
              <w:top w:val="single" w:sz="4" w:space="0" w:color="auto"/>
              <w:left w:val="single" w:sz="4" w:space="0" w:color="auto"/>
              <w:bottom w:val="single" w:sz="4" w:space="0" w:color="auto"/>
              <w:right w:val="single" w:sz="4" w:space="0" w:color="auto"/>
            </w:tcBorders>
          </w:tcPr>
          <w:p w14:paraId="7412EE79" w14:textId="77777777" w:rsidR="00701047" w:rsidRPr="004C1764" w:rsidRDefault="00701047" w:rsidP="00645C4F">
            <w:pPr>
              <w:autoSpaceDE w:val="0"/>
              <w:autoSpaceDN w:val="0"/>
              <w:rPr>
                <w:sz w:val="16"/>
                <w:szCs w:val="16"/>
              </w:rPr>
            </w:pPr>
            <w:r w:rsidRPr="004C1764">
              <w:rPr>
                <w:sz w:val="16"/>
                <w:szCs w:val="16"/>
              </w:rPr>
              <w:t xml:space="preserve">Default (Fixed-Priced Research </w:t>
            </w:r>
            <w:proofErr w:type="gramStart"/>
            <w:r w:rsidRPr="004C1764">
              <w:rPr>
                <w:sz w:val="16"/>
                <w:szCs w:val="16"/>
              </w:rPr>
              <w:t>And</w:t>
            </w:r>
            <w:proofErr w:type="gramEnd"/>
            <w:r w:rsidRPr="004C1764">
              <w:rPr>
                <w:sz w:val="16"/>
                <w:szCs w:val="16"/>
              </w:rPr>
              <w:t xml:space="preserve"> Development) </w:t>
            </w:r>
          </w:p>
        </w:tc>
        <w:tc>
          <w:tcPr>
            <w:tcW w:w="1170" w:type="dxa"/>
            <w:tcBorders>
              <w:top w:val="single" w:sz="4" w:space="0" w:color="auto"/>
              <w:left w:val="single" w:sz="4" w:space="0" w:color="auto"/>
              <w:bottom w:val="single" w:sz="4" w:space="0" w:color="auto"/>
              <w:right w:val="single" w:sz="4" w:space="0" w:color="auto"/>
            </w:tcBorders>
          </w:tcPr>
          <w:p w14:paraId="15537C24" w14:textId="77777777" w:rsidR="00701047" w:rsidRPr="004C1764" w:rsidRDefault="00701047" w:rsidP="00645C4F">
            <w:pPr>
              <w:autoSpaceDE w:val="0"/>
              <w:autoSpaceDN w:val="0"/>
              <w:rPr>
                <w:sz w:val="16"/>
                <w:szCs w:val="16"/>
              </w:rPr>
            </w:pPr>
            <w:r w:rsidRPr="004C1764">
              <w:rPr>
                <w:sz w:val="16"/>
                <w:szCs w:val="16"/>
              </w:rPr>
              <w:t xml:space="preserve">APR 1984 </w:t>
            </w:r>
          </w:p>
        </w:tc>
      </w:tr>
      <w:tr w:rsidR="00701047" w:rsidRPr="004C1764" w14:paraId="283D8D7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E6DA91C" w14:textId="77777777" w:rsidR="00701047" w:rsidRPr="004C1764" w:rsidRDefault="00701047" w:rsidP="00645C4F">
            <w:pPr>
              <w:autoSpaceDE w:val="0"/>
              <w:autoSpaceDN w:val="0"/>
              <w:rPr>
                <w:sz w:val="16"/>
                <w:szCs w:val="16"/>
              </w:rPr>
            </w:pPr>
            <w:r w:rsidRPr="004C1764">
              <w:rPr>
                <w:sz w:val="16"/>
                <w:szCs w:val="16"/>
              </w:rPr>
              <w:t xml:space="preserve">252.203-7000 </w:t>
            </w:r>
          </w:p>
        </w:tc>
        <w:tc>
          <w:tcPr>
            <w:tcW w:w="7650" w:type="dxa"/>
            <w:tcBorders>
              <w:top w:val="single" w:sz="4" w:space="0" w:color="auto"/>
              <w:left w:val="single" w:sz="4" w:space="0" w:color="auto"/>
              <w:bottom w:val="single" w:sz="4" w:space="0" w:color="auto"/>
              <w:right w:val="single" w:sz="4" w:space="0" w:color="auto"/>
            </w:tcBorders>
          </w:tcPr>
          <w:p w14:paraId="7FFD94E6" w14:textId="77777777" w:rsidR="00701047" w:rsidRDefault="00701047" w:rsidP="00645C4F">
            <w:pPr>
              <w:autoSpaceDE w:val="0"/>
              <w:autoSpaceDN w:val="0"/>
              <w:rPr>
                <w:sz w:val="16"/>
                <w:szCs w:val="16"/>
              </w:rPr>
            </w:pPr>
            <w:r w:rsidRPr="004C1764">
              <w:rPr>
                <w:sz w:val="16"/>
                <w:szCs w:val="16"/>
              </w:rPr>
              <w:t xml:space="preserve">Requirements Relating to Compensation of Former DoD Officials </w:t>
            </w:r>
          </w:p>
          <w:p w14:paraId="3E4633F7" w14:textId="77777777" w:rsidR="00701047" w:rsidRPr="00DF2AC3" w:rsidRDefault="00701047" w:rsidP="00645C4F">
            <w:pPr>
              <w:autoSpaceDE w:val="0"/>
              <w:autoSpaceDN w:val="0"/>
              <w:rPr>
                <w:i/>
                <w:sz w:val="16"/>
                <w:szCs w:val="16"/>
                <w:u w:val="single"/>
              </w:rPr>
            </w:pPr>
            <w:r>
              <w:rPr>
                <w:i/>
                <w:sz w:val="16"/>
                <w:szCs w:val="16"/>
                <w:u w:val="single"/>
              </w:rPr>
              <w:t>Not note applies.</w:t>
            </w:r>
          </w:p>
        </w:tc>
        <w:tc>
          <w:tcPr>
            <w:tcW w:w="1170" w:type="dxa"/>
            <w:tcBorders>
              <w:top w:val="single" w:sz="4" w:space="0" w:color="auto"/>
              <w:left w:val="single" w:sz="4" w:space="0" w:color="auto"/>
              <w:bottom w:val="single" w:sz="4" w:space="0" w:color="auto"/>
              <w:right w:val="single" w:sz="4" w:space="0" w:color="auto"/>
            </w:tcBorders>
          </w:tcPr>
          <w:p w14:paraId="264460AD" w14:textId="77777777" w:rsidR="00701047" w:rsidRPr="004C1764" w:rsidRDefault="00701047" w:rsidP="00645C4F">
            <w:pPr>
              <w:autoSpaceDE w:val="0"/>
              <w:autoSpaceDN w:val="0"/>
              <w:rPr>
                <w:sz w:val="16"/>
                <w:szCs w:val="16"/>
              </w:rPr>
            </w:pPr>
            <w:r w:rsidRPr="004C1764">
              <w:rPr>
                <w:sz w:val="16"/>
                <w:szCs w:val="16"/>
              </w:rPr>
              <w:t xml:space="preserve">SEP 2011 </w:t>
            </w:r>
          </w:p>
        </w:tc>
      </w:tr>
      <w:tr w:rsidR="00701047" w:rsidRPr="004C1764" w14:paraId="11DA727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C67CB31" w14:textId="77777777" w:rsidR="00701047" w:rsidRPr="004C1764" w:rsidRDefault="00701047" w:rsidP="00645C4F">
            <w:pPr>
              <w:autoSpaceDE w:val="0"/>
              <w:autoSpaceDN w:val="0"/>
              <w:rPr>
                <w:sz w:val="16"/>
                <w:szCs w:val="16"/>
              </w:rPr>
            </w:pPr>
            <w:r w:rsidRPr="004C1764">
              <w:rPr>
                <w:sz w:val="16"/>
                <w:szCs w:val="16"/>
              </w:rPr>
              <w:t xml:space="preserve">252.203-7001 </w:t>
            </w:r>
          </w:p>
        </w:tc>
        <w:tc>
          <w:tcPr>
            <w:tcW w:w="7650" w:type="dxa"/>
            <w:tcBorders>
              <w:top w:val="single" w:sz="4" w:space="0" w:color="auto"/>
              <w:left w:val="single" w:sz="4" w:space="0" w:color="auto"/>
              <w:bottom w:val="single" w:sz="4" w:space="0" w:color="auto"/>
              <w:right w:val="single" w:sz="4" w:space="0" w:color="auto"/>
            </w:tcBorders>
          </w:tcPr>
          <w:p w14:paraId="14EAF7E9" w14:textId="77777777" w:rsidR="00701047" w:rsidRDefault="00701047" w:rsidP="00645C4F">
            <w:pPr>
              <w:autoSpaceDE w:val="0"/>
              <w:autoSpaceDN w:val="0"/>
              <w:rPr>
                <w:sz w:val="16"/>
                <w:szCs w:val="16"/>
              </w:rPr>
            </w:pPr>
            <w:r w:rsidRPr="004C1764">
              <w:rPr>
                <w:sz w:val="16"/>
                <w:szCs w:val="16"/>
              </w:rPr>
              <w:t>Prohibition On Persons Convicted of Fraud or Other Defense-Contract-Related Felonies</w:t>
            </w:r>
          </w:p>
          <w:p w14:paraId="153568B5" w14:textId="77777777" w:rsidR="00701047" w:rsidRPr="004C1764" w:rsidRDefault="00701047" w:rsidP="00645C4F">
            <w:pPr>
              <w:autoSpaceDE w:val="0"/>
              <w:autoSpaceDN w:val="0"/>
              <w:rPr>
                <w:sz w:val="16"/>
                <w:szCs w:val="16"/>
              </w:rPr>
            </w:pPr>
            <w:r>
              <w:rPr>
                <w:i/>
                <w:sz w:val="16"/>
                <w:szCs w:val="16"/>
                <w:u w:val="single"/>
              </w:rPr>
              <w:t>Applies if this Contract exceeds $150,000. The terms “contract” and “subcontract” shall not change in the meaning for paragraph (a) and (d). Delete Paragraph (g). Note 5 applies</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3CFEB109" w14:textId="38F8DCF0" w:rsidR="00701047" w:rsidRPr="004C1764" w:rsidRDefault="008E6AED" w:rsidP="00645C4F">
            <w:pPr>
              <w:autoSpaceDE w:val="0"/>
              <w:autoSpaceDN w:val="0"/>
              <w:rPr>
                <w:sz w:val="16"/>
                <w:szCs w:val="16"/>
              </w:rPr>
            </w:pPr>
            <w:r>
              <w:rPr>
                <w:sz w:val="16"/>
                <w:szCs w:val="16"/>
              </w:rPr>
              <w:t>JAN 2025</w:t>
            </w:r>
            <w:r w:rsidR="00701047" w:rsidRPr="004C1764">
              <w:rPr>
                <w:sz w:val="16"/>
                <w:szCs w:val="16"/>
              </w:rPr>
              <w:t xml:space="preserve"> </w:t>
            </w:r>
          </w:p>
        </w:tc>
      </w:tr>
      <w:tr w:rsidR="00701047" w:rsidRPr="004C1764" w14:paraId="110D8E0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4665B63" w14:textId="77777777" w:rsidR="00701047" w:rsidRPr="004C1764" w:rsidRDefault="00701047" w:rsidP="00645C4F">
            <w:pPr>
              <w:autoSpaceDE w:val="0"/>
              <w:autoSpaceDN w:val="0"/>
              <w:rPr>
                <w:sz w:val="16"/>
                <w:szCs w:val="16"/>
              </w:rPr>
            </w:pPr>
            <w:r w:rsidRPr="004C1764">
              <w:rPr>
                <w:sz w:val="16"/>
                <w:szCs w:val="16"/>
              </w:rPr>
              <w:t xml:space="preserve">252.203-7002 </w:t>
            </w:r>
          </w:p>
        </w:tc>
        <w:tc>
          <w:tcPr>
            <w:tcW w:w="7650" w:type="dxa"/>
            <w:tcBorders>
              <w:top w:val="single" w:sz="4" w:space="0" w:color="auto"/>
              <w:left w:val="single" w:sz="4" w:space="0" w:color="auto"/>
              <w:bottom w:val="single" w:sz="4" w:space="0" w:color="auto"/>
              <w:right w:val="single" w:sz="4" w:space="0" w:color="auto"/>
            </w:tcBorders>
          </w:tcPr>
          <w:p w14:paraId="65CC86C1" w14:textId="77777777" w:rsidR="00701047" w:rsidRDefault="00701047" w:rsidP="00645C4F">
            <w:pPr>
              <w:autoSpaceDE w:val="0"/>
              <w:autoSpaceDN w:val="0"/>
              <w:rPr>
                <w:sz w:val="16"/>
                <w:szCs w:val="16"/>
              </w:rPr>
            </w:pPr>
            <w:r w:rsidRPr="004C1764">
              <w:rPr>
                <w:sz w:val="16"/>
                <w:szCs w:val="16"/>
              </w:rPr>
              <w:t xml:space="preserve">Requirement to Inform Employees of Whistleblower Rights </w:t>
            </w:r>
          </w:p>
          <w:p w14:paraId="725A973E"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18690C67" w14:textId="3E40A80C" w:rsidR="00701047" w:rsidRPr="004C1764" w:rsidRDefault="008E6AED" w:rsidP="00645C4F">
            <w:pPr>
              <w:autoSpaceDE w:val="0"/>
              <w:autoSpaceDN w:val="0"/>
              <w:rPr>
                <w:sz w:val="16"/>
                <w:szCs w:val="16"/>
              </w:rPr>
            </w:pPr>
            <w:r>
              <w:rPr>
                <w:sz w:val="16"/>
                <w:szCs w:val="16"/>
              </w:rPr>
              <w:t>DEC 2022</w:t>
            </w:r>
            <w:r w:rsidR="00701047" w:rsidRPr="004C1764">
              <w:rPr>
                <w:sz w:val="16"/>
                <w:szCs w:val="16"/>
              </w:rPr>
              <w:t xml:space="preserve"> </w:t>
            </w:r>
          </w:p>
        </w:tc>
      </w:tr>
      <w:tr w:rsidR="00701047" w:rsidRPr="00DF2AC3" w14:paraId="1561661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00E8EBD" w14:textId="77777777" w:rsidR="00701047" w:rsidRPr="00DF2AC3" w:rsidRDefault="00701047" w:rsidP="00645C4F">
            <w:pPr>
              <w:autoSpaceDE w:val="0"/>
              <w:autoSpaceDN w:val="0"/>
              <w:rPr>
                <w:sz w:val="16"/>
                <w:szCs w:val="16"/>
              </w:rPr>
            </w:pPr>
            <w:r w:rsidRPr="00DF2AC3">
              <w:rPr>
                <w:sz w:val="16"/>
                <w:szCs w:val="16"/>
              </w:rPr>
              <w:t xml:space="preserve">252.203-7004 </w:t>
            </w:r>
          </w:p>
        </w:tc>
        <w:tc>
          <w:tcPr>
            <w:tcW w:w="7650" w:type="dxa"/>
            <w:tcBorders>
              <w:top w:val="single" w:sz="4" w:space="0" w:color="auto"/>
              <w:left w:val="single" w:sz="4" w:space="0" w:color="auto"/>
              <w:bottom w:val="single" w:sz="4" w:space="0" w:color="auto"/>
              <w:right w:val="single" w:sz="4" w:space="0" w:color="auto"/>
            </w:tcBorders>
          </w:tcPr>
          <w:p w14:paraId="5986CD96" w14:textId="77777777" w:rsidR="00701047" w:rsidRDefault="00701047" w:rsidP="00645C4F">
            <w:pPr>
              <w:autoSpaceDE w:val="0"/>
              <w:autoSpaceDN w:val="0"/>
              <w:rPr>
                <w:sz w:val="16"/>
                <w:szCs w:val="16"/>
              </w:rPr>
            </w:pPr>
            <w:r w:rsidRPr="00DF2AC3">
              <w:rPr>
                <w:sz w:val="16"/>
                <w:szCs w:val="16"/>
              </w:rPr>
              <w:t xml:space="preserve">Display of Hotline Posters </w:t>
            </w:r>
          </w:p>
          <w:p w14:paraId="2389E709"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7C70FB30" w14:textId="517BAB6D" w:rsidR="00701047" w:rsidRPr="00DF2AC3" w:rsidRDefault="008E6AED" w:rsidP="00645C4F">
            <w:pPr>
              <w:autoSpaceDE w:val="0"/>
              <w:autoSpaceDN w:val="0"/>
              <w:rPr>
                <w:sz w:val="16"/>
                <w:szCs w:val="16"/>
              </w:rPr>
            </w:pPr>
            <w:r>
              <w:rPr>
                <w:sz w:val="16"/>
                <w:szCs w:val="16"/>
              </w:rPr>
              <w:t>JAN 2023</w:t>
            </w:r>
            <w:r w:rsidR="00701047" w:rsidRPr="00DF2AC3">
              <w:rPr>
                <w:sz w:val="16"/>
                <w:szCs w:val="16"/>
              </w:rPr>
              <w:t xml:space="preserve"> </w:t>
            </w:r>
          </w:p>
        </w:tc>
      </w:tr>
      <w:tr w:rsidR="00701047" w:rsidRPr="004C1764" w14:paraId="241BF1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4971BCF" w14:textId="77777777" w:rsidR="00701047" w:rsidRPr="004C1764" w:rsidRDefault="00701047" w:rsidP="00645C4F">
            <w:pPr>
              <w:autoSpaceDE w:val="0"/>
              <w:autoSpaceDN w:val="0"/>
              <w:rPr>
                <w:sz w:val="16"/>
                <w:szCs w:val="16"/>
              </w:rPr>
            </w:pPr>
            <w:r w:rsidRPr="004C1764">
              <w:rPr>
                <w:sz w:val="16"/>
                <w:szCs w:val="16"/>
              </w:rPr>
              <w:t xml:space="preserve">252.204-7000 </w:t>
            </w:r>
          </w:p>
        </w:tc>
        <w:tc>
          <w:tcPr>
            <w:tcW w:w="7650" w:type="dxa"/>
            <w:tcBorders>
              <w:top w:val="single" w:sz="4" w:space="0" w:color="auto"/>
              <w:left w:val="single" w:sz="4" w:space="0" w:color="auto"/>
              <w:bottom w:val="single" w:sz="4" w:space="0" w:color="auto"/>
              <w:right w:val="single" w:sz="4" w:space="0" w:color="auto"/>
            </w:tcBorders>
          </w:tcPr>
          <w:p w14:paraId="4412B3A8" w14:textId="77777777" w:rsidR="00701047" w:rsidRDefault="00701047" w:rsidP="00645C4F">
            <w:pPr>
              <w:autoSpaceDE w:val="0"/>
              <w:autoSpaceDN w:val="0"/>
              <w:rPr>
                <w:sz w:val="16"/>
                <w:szCs w:val="16"/>
              </w:rPr>
            </w:pPr>
            <w:r w:rsidRPr="004C1764">
              <w:rPr>
                <w:sz w:val="16"/>
                <w:szCs w:val="16"/>
              </w:rPr>
              <w:t xml:space="preserve">Disclosure Of Information </w:t>
            </w:r>
          </w:p>
          <w:p w14:paraId="1C831D9C" w14:textId="77777777" w:rsidR="00701047" w:rsidRPr="00A61319" w:rsidRDefault="00701047" w:rsidP="00645C4F">
            <w:pPr>
              <w:autoSpaceDE w:val="0"/>
              <w:autoSpaceDN w:val="0"/>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6D139A86" w14:textId="77777777" w:rsidR="00701047" w:rsidRPr="004C1764" w:rsidRDefault="00701047" w:rsidP="00645C4F">
            <w:pPr>
              <w:autoSpaceDE w:val="0"/>
              <w:autoSpaceDN w:val="0"/>
              <w:rPr>
                <w:sz w:val="16"/>
                <w:szCs w:val="16"/>
              </w:rPr>
            </w:pPr>
            <w:r w:rsidRPr="004C1764">
              <w:rPr>
                <w:sz w:val="16"/>
                <w:szCs w:val="16"/>
              </w:rPr>
              <w:t xml:space="preserve">OCT 2016 </w:t>
            </w:r>
          </w:p>
        </w:tc>
      </w:tr>
      <w:tr w:rsidR="00701047" w:rsidRPr="004C1764" w14:paraId="6CC18C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F4D2EB" w14:textId="77777777" w:rsidR="00701047" w:rsidRPr="004C1764" w:rsidRDefault="00701047" w:rsidP="00645C4F">
            <w:pPr>
              <w:autoSpaceDE w:val="0"/>
              <w:autoSpaceDN w:val="0"/>
              <w:rPr>
                <w:sz w:val="16"/>
                <w:szCs w:val="16"/>
              </w:rPr>
            </w:pPr>
            <w:r w:rsidRPr="004C1764">
              <w:rPr>
                <w:sz w:val="16"/>
                <w:szCs w:val="16"/>
              </w:rPr>
              <w:t xml:space="preserve">252.204-7003 </w:t>
            </w:r>
          </w:p>
        </w:tc>
        <w:tc>
          <w:tcPr>
            <w:tcW w:w="7650" w:type="dxa"/>
            <w:tcBorders>
              <w:top w:val="single" w:sz="4" w:space="0" w:color="auto"/>
              <w:left w:val="single" w:sz="4" w:space="0" w:color="auto"/>
              <w:bottom w:val="single" w:sz="4" w:space="0" w:color="auto"/>
              <w:right w:val="single" w:sz="4" w:space="0" w:color="auto"/>
            </w:tcBorders>
          </w:tcPr>
          <w:p w14:paraId="084C6A20" w14:textId="77777777" w:rsidR="00701047" w:rsidRDefault="00701047" w:rsidP="00645C4F">
            <w:pPr>
              <w:autoSpaceDE w:val="0"/>
              <w:autoSpaceDN w:val="0"/>
              <w:rPr>
                <w:sz w:val="16"/>
                <w:szCs w:val="16"/>
              </w:rPr>
            </w:pPr>
            <w:r w:rsidRPr="004C1764">
              <w:rPr>
                <w:sz w:val="16"/>
                <w:szCs w:val="16"/>
              </w:rPr>
              <w:t xml:space="preserve">Control Of Government Personnel Work Product </w:t>
            </w:r>
          </w:p>
          <w:p w14:paraId="768FFE8D"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0D255885" w14:textId="77777777" w:rsidR="00701047" w:rsidRPr="004C1764" w:rsidRDefault="00701047" w:rsidP="00645C4F">
            <w:pPr>
              <w:autoSpaceDE w:val="0"/>
              <w:autoSpaceDN w:val="0"/>
              <w:rPr>
                <w:sz w:val="16"/>
                <w:szCs w:val="16"/>
              </w:rPr>
            </w:pPr>
            <w:r w:rsidRPr="004C1764">
              <w:rPr>
                <w:sz w:val="16"/>
                <w:szCs w:val="16"/>
              </w:rPr>
              <w:t xml:space="preserve">APR 1992 </w:t>
            </w:r>
          </w:p>
        </w:tc>
      </w:tr>
      <w:tr w:rsidR="00701047" w:rsidRPr="004C1764" w14:paraId="0F15925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824EA36" w14:textId="77777777" w:rsidR="00701047" w:rsidRPr="004C1764" w:rsidRDefault="00701047" w:rsidP="00645C4F">
            <w:pPr>
              <w:autoSpaceDE w:val="0"/>
              <w:autoSpaceDN w:val="0"/>
              <w:rPr>
                <w:sz w:val="16"/>
                <w:szCs w:val="16"/>
              </w:rPr>
            </w:pPr>
            <w:r w:rsidRPr="004C1764">
              <w:rPr>
                <w:sz w:val="16"/>
                <w:szCs w:val="16"/>
              </w:rPr>
              <w:t xml:space="preserve">252.204-7009 </w:t>
            </w:r>
          </w:p>
        </w:tc>
        <w:tc>
          <w:tcPr>
            <w:tcW w:w="7650" w:type="dxa"/>
            <w:tcBorders>
              <w:top w:val="single" w:sz="4" w:space="0" w:color="auto"/>
              <w:left w:val="single" w:sz="4" w:space="0" w:color="auto"/>
              <w:bottom w:val="single" w:sz="4" w:space="0" w:color="auto"/>
              <w:right w:val="single" w:sz="4" w:space="0" w:color="auto"/>
            </w:tcBorders>
          </w:tcPr>
          <w:p w14:paraId="1B3A1088" w14:textId="77777777" w:rsidR="00701047" w:rsidRPr="004C1764" w:rsidRDefault="00701047" w:rsidP="00645C4F">
            <w:pPr>
              <w:autoSpaceDE w:val="0"/>
              <w:autoSpaceDN w:val="0"/>
              <w:rPr>
                <w:sz w:val="16"/>
                <w:szCs w:val="16"/>
              </w:rPr>
            </w:pPr>
            <w:r w:rsidRPr="004C1764">
              <w:rPr>
                <w:sz w:val="16"/>
                <w:szCs w:val="16"/>
              </w:rPr>
              <w:t xml:space="preserve">Limitations on the Use or Disclosure of Third-Party Contractor Reported Cyber Incident Information </w:t>
            </w:r>
          </w:p>
        </w:tc>
        <w:tc>
          <w:tcPr>
            <w:tcW w:w="1170" w:type="dxa"/>
            <w:tcBorders>
              <w:top w:val="single" w:sz="4" w:space="0" w:color="auto"/>
              <w:left w:val="single" w:sz="4" w:space="0" w:color="auto"/>
              <w:bottom w:val="single" w:sz="4" w:space="0" w:color="auto"/>
              <w:right w:val="single" w:sz="4" w:space="0" w:color="auto"/>
            </w:tcBorders>
          </w:tcPr>
          <w:p w14:paraId="1D98EF00" w14:textId="106C50FD" w:rsidR="00701047" w:rsidRPr="004C1764" w:rsidRDefault="008E6AED" w:rsidP="00645C4F">
            <w:pPr>
              <w:autoSpaceDE w:val="0"/>
              <w:autoSpaceDN w:val="0"/>
              <w:rPr>
                <w:sz w:val="16"/>
                <w:szCs w:val="16"/>
              </w:rPr>
            </w:pPr>
            <w:r>
              <w:rPr>
                <w:sz w:val="16"/>
                <w:szCs w:val="16"/>
              </w:rPr>
              <w:t>JAN 2023</w:t>
            </w:r>
            <w:r w:rsidR="00701047" w:rsidRPr="004C1764">
              <w:rPr>
                <w:sz w:val="16"/>
                <w:szCs w:val="16"/>
              </w:rPr>
              <w:t xml:space="preserve"> </w:t>
            </w:r>
          </w:p>
        </w:tc>
      </w:tr>
      <w:tr w:rsidR="00701047" w:rsidRPr="00DF2AC3" w14:paraId="3314572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99AF38F" w14:textId="77777777" w:rsidR="00701047" w:rsidRPr="00DF2AC3" w:rsidRDefault="00701047" w:rsidP="00645C4F">
            <w:pPr>
              <w:autoSpaceDE w:val="0"/>
              <w:autoSpaceDN w:val="0"/>
              <w:rPr>
                <w:sz w:val="16"/>
                <w:szCs w:val="16"/>
              </w:rPr>
            </w:pPr>
            <w:r w:rsidRPr="00DF2AC3">
              <w:rPr>
                <w:sz w:val="16"/>
                <w:szCs w:val="16"/>
              </w:rPr>
              <w:t xml:space="preserve">252.204-7012 </w:t>
            </w:r>
          </w:p>
        </w:tc>
        <w:tc>
          <w:tcPr>
            <w:tcW w:w="7650" w:type="dxa"/>
            <w:tcBorders>
              <w:top w:val="single" w:sz="4" w:space="0" w:color="auto"/>
              <w:left w:val="single" w:sz="4" w:space="0" w:color="auto"/>
              <w:bottom w:val="single" w:sz="4" w:space="0" w:color="auto"/>
              <w:right w:val="single" w:sz="4" w:space="0" w:color="auto"/>
            </w:tcBorders>
          </w:tcPr>
          <w:p w14:paraId="587E8F63" w14:textId="77777777" w:rsidR="00701047" w:rsidRDefault="00701047" w:rsidP="00645C4F">
            <w:pPr>
              <w:autoSpaceDE w:val="0"/>
              <w:autoSpaceDN w:val="0"/>
              <w:rPr>
                <w:sz w:val="16"/>
                <w:szCs w:val="16"/>
              </w:rPr>
            </w:pPr>
            <w:r w:rsidRPr="00DF2AC3">
              <w:rPr>
                <w:sz w:val="16"/>
                <w:szCs w:val="16"/>
              </w:rPr>
              <w:t xml:space="preserve">Safeguarding Covered Defense Information and Cyber Incident Reporting </w:t>
            </w:r>
          </w:p>
          <w:p w14:paraId="0A4FAC06" w14:textId="77777777" w:rsidR="00701047" w:rsidRPr="00DF2AC3" w:rsidRDefault="00701047" w:rsidP="00645C4F">
            <w:pPr>
              <w:autoSpaceDE w:val="0"/>
              <w:autoSpaceDN w:val="0"/>
              <w:rPr>
                <w:i/>
                <w:sz w:val="16"/>
                <w:szCs w:val="16"/>
                <w:u w:val="single"/>
              </w:rPr>
            </w:pPr>
            <w:r>
              <w:rPr>
                <w:i/>
                <w:sz w:val="16"/>
                <w:szCs w:val="16"/>
                <w:u w:val="single"/>
              </w:rPr>
              <w:t>Note 7 applies</w:t>
            </w:r>
          </w:p>
        </w:tc>
        <w:tc>
          <w:tcPr>
            <w:tcW w:w="1170" w:type="dxa"/>
            <w:tcBorders>
              <w:top w:val="single" w:sz="4" w:space="0" w:color="auto"/>
              <w:left w:val="single" w:sz="4" w:space="0" w:color="auto"/>
              <w:bottom w:val="single" w:sz="4" w:space="0" w:color="auto"/>
              <w:right w:val="single" w:sz="4" w:space="0" w:color="auto"/>
            </w:tcBorders>
          </w:tcPr>
          <w:p w14:paraId="2D871A9A" w14:textId="266BABF7" w:rsidR="00701047" w:rsidRPr="00DF2AC3" w:rsidRDefault="008E6AED" w:rsidP="00645C4F">
            <w:pPr>
              <w:autoSpaceDE w:val="0"/>
              <w:autoSpaceDN w:val="0"/>
              <w:rPr>
                <w:sz w:val="16"/>
                <w:szCs w:val="16"/>
              </w:rPr>
            </w:pPr>
            <w:r>
              <w:rPr>
                <w:sz w:val="16"/>
                <w:szCs w:val="16"/>
              </w:rPr>
              <w:t>MAY 2024</w:t>
            </w:r>
            <w:r w:rsidR="00701047" w:rsidRPr="00DF2AC3">
              <w:rPr>
                <w:sz w:val="16"/>
                <w:szCs w:val="16"/>
              </w:rPr>
              <w:t xml:space="preserve"> </w:t>
            </w:r>
          </w:p>
        </w:tc>
      </w:tr>
      <w:tr w:rsidR="00701047" w:rsidRPr="00DF2AC3" w14:paraId="41DFA15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60E291" w14:textId="77777777" w:rsidR="00701047" w:rsidRPr="00DF2AC3" w:rsidRDefault="00701047" w:rsidP="00645C4F">
            <w:pPr>
              <w:autoSpaceDE w:val="0"/>
              <w:autoSpaceDN w:val="0"/>
              <w:rPr>
                <w:sz w:val="16"/>
                <w:szCs w:val="16"/>
              </w:rPr>
            </w:pPr>
            <w:r w:rsidRPr="00DF2AC3">
              <w:rPr>
                <w:sz w:val="16"/>
                <w:szCs w:val="16"/>
              </w:rPr>
              <w:t xml:space="preserve">252.204-7015 </w:t>
            </w:r>
          </w:p>
        </w:tc>
        <w:tc>
          <w:tcPr>
            <w:tcW w:w="7650" w:type="dxa"/>
            <w:tcBorders>
              <w:top w:val="single" w:sz="4" w:space="0" w:color="auto"/>
              <w:left w:val="single" w:sz="4" w:space="0" w:color="auto"/>
              <w:bottom w:val="single" w:sz="4" w:space="0" w:color="auto"/>
              <w:right w:val="single" w:sz="4" w:space="0" w:color="auto"/>
            </w:tcBorders>
          </w:tcPr>
          <w:p w14:paraId="55E09543" w14:textId="77777777" w:rsidR="00701047" w:rsidRPr="00DF2AC3" w:rsidRDefault="00701047" w:rsidP="00645C4F">
            <w:pPr>
              <w:autoSpaceDE w:val="0"/>
              <w:autoSpaceDN w:val="0"/>
              <w:rPr>
                <w:sz w:val="16"/>
                <w:szCs w:val="16"/>
              </w:rPr>
            </w:pPr>
            <w:r w:rsidRPr="00DF2AC3">
              <w:rPr>
                <w:sz w:val="16"/>
                <w:szCs w:val="16"/>
              </w:rPr>
              <w:t xml:space="preserve">Notice of Authorized Disclosure of Information for Litigation Support </w:t>
            </w:r>
          </w:p>
        </w:tc>
        <w:tc>
          <w:tcPr>
            <w:tcW w:w="1170" w:type="dxa"/>
            <w:tcBorders>
              <w:top w:val="single" w:sz="4" w:space="0" w:color="auto"/>
              <w:left w:val="single" w:sz="4" w:space="0" w:color="auto"/>
              <w:bottom w:val="single" w:sz="4" w:space="0" w:color="auto"/>
              <w:right w:val="single" w:sz="4" w:space="0" w:color="auto"/>
            </w:tcBorders>
          </w:tcPr>
          <w:p w14:paraId="23CB1B36" w14:textId="0BB0E319" w:rsidR="00701047" w:rsidRPr="00DF2AC3" w:rsidRDefault="008E6AED" w:rsidP="00645C4F">
            <w:pPr>
              <w:autoSpaceDE w:val="0"/>
              <w:autoSpaceDN w:val="0"/>
              <w:rPr>
                <w:sz w:val="16"/>
                <w:szCs w:val="16"/>
              </w:rPr>
            </w:pPr>
            <w:r>
              <w:rPr>
                <w:sz w:val="16"/>
                <w:szCs w:val="16"/>
              </w:rPr>
              <w:t>JAN 2023</w:t>
            </w:r>
            <w:r w:rsidR="00701047" w:rsidRPr="00DF2AC3">
              <w:rPr>
                <w:sz w:val="16"/>
                <w:szCs w:val="16"/>
              </w:rPr>
              <w:t xml:space="preserve"> </w:t>
            </w:r>
          </w:p>
        </w:tc>
      </w:tr>
      <w:tr w:rsidR="00701047" w:rsidRPr="00DF2AC3" w:rsidDel="002308F8" w14:paraId="70D25F1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B3E2FD9" w14:textId="77777777" w:rsidR="00701047" w:rsidRPr="00DF2AC3" w:rsidRDefault="00701047" w:rsidP="00645C4F">
            <w:pPr>
              <w:autoSpaceDE w:val="0"/>
              <w:autoSpaceDN w:val="0"/>
              <w:rPr>
                <w:sz w:val="16"/>
                <w:szCs w:val="16"/>
              </w:rPr>
            </w:pPr>
            <w:r>
              <w:rPr>
                <w:sz w:val="16"/>
                <w:szCs w:val="16"/>
              </w:rPr>
              <w:t>252.204-7018</w:t>
            </w:r>
          </w:p>
        </w:tc>
        <w:tc>
          <w:tcPr>
            <w:tcW w:w="7650" w:type="dxa"/>
            <w:tcBorders>
              <w:top w:val="single" w:sz="4" w:space="0" w:color="auto"/>
              <w:left w:val="single" w:sz="4" w:space="0" w:color="auto"/>
              <w:bottom w:val="single" w:sz="4" w:space="0" w:color="auto"/>
              <w:right w:val="single" w:sz="4" w:space="0" w:color="auto"/>
            </w:tcBorders>
          </w:tcPr>
          <w:p w14:paraId="5BBE611C" w14:textId="77777777" w:rsidR="00701047" w:rsidRPr="00DF2AC3" w:rsidRDefault="00701047" w:rsidP="00645C4F">
            <w:pPr>
              <w:autoSpaceDE w:val="0"/>
              <w:autoSpaceDN w:val="0"/>
              <w:rPr>
                <w:sz w:val="16"/>
                <w:szCs w:val="16"/>
              </w:rPr>
            </w:pPr>
            <w:r>
              <w:rPr>
                <w:sz w:val="16"/>
                <w:szCs w:val="16"/>
              </w:rPr>
              <w:t>Prohibition on the Acquisition of Covered Defense Telecommunications Equipment or Services</w:t>
            </w:r>
          </w:p>
        </w:tc>
        <w:tc>
          <w:tcPr>
            <w:tcW w:w="1170" w:type="dxa"/>
            <w:tcBorders>
              <w:top w:val="single" w:sz="4" w:space="0" w:color="auto"/>
              <w:left w:val="single" w:sz="4" w:space="0" w:color="auto"/>
              <w:bottom w:val="single" w:sz="4" w:space="0" w:color="auto"/>
              <w:right w:val="single" w:sz="4" w:space="0" w:color="auto"/>
            </w:tcBorders>
          </w:tcPr>
          <w:p w14:paraId="31A061BD" w14:textId="1C04EAAF" w:rsidR="00701047" w:rsidRPr="00DF2AC3" w:rsidRDefault="00701047" w:rsidP="00645C4F">
            <w:pPr>
              <w:autoSpaceDE w:val="0"/>
              <w:autoSpaceDN w:val="0"/>
              <w:rPr>
                <w:sz w:val="16"/>
                <w:szCs w:val="16"/>
              </w:rPr>
            </w:pPr>
            <w:r>
              <w:rPr>
                <w:sz w:val="16"/>
                <w:szCs w:val="16"/>
              </w:rPr>
              <w:t>JAN 202</w:t>
            </w:r>
            <w:r w:rsidR="008E6AED">
              <w:rPr>
                <w:sz w:val="16"/>
                <w:szCs w:val="16"/>
              </w:rPr>
              <w:t>3</w:t>
            </w:r>
          </w:p>
        </w:tc>
      </w:tr>
      <w:tr w:rsidR="00701047" w:rsidRPr="00DF2AC3" w:rsidDel="002308F8" w14:paraId="298069C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1969726" w14:textId="77777777" w:rsidR="00701047" w:rsidRPr="00DF2AC3" w:rsidDel="002308F8" w:rsidRDefault="00701047" w:rsidP="00645C4F">
            <w:pPr>
              <w:autoSpaceDE w:val="0"/>
              <w:autoSpaceDN w:val="0"/>
              <w:rPr>
                <w:sz w:val="16"/>
                <w:szCs w:val="16"/>
              </w:rPr>
            </w:pPr>
            <w:r w:rsidRPr="00DF2AC3">
              <w:rPr>
                <w:sz w:val="16"/>
                <w:szCs w:val="16"/>
              </w:rPr>
              <w:t>252.204-7020</w:t>
            </w:r>
          </w:p>
        </w:tc>
        <w:tc>
          <w:tcPr>
            <w:tcW w:w="7650" w:type="dxa"/>
            <w:tcBorders>
              <w:top w:val="single" w:sz="4" w:space="0" w:color="auto"/>
              <w:left w:val="single" w:sz="4" w:space="0" w:color="auto"/>
              <w:bottom w:val="single" w:sz="4" w:space="0" w:color="auto"/>
              <w:right w:val="single" w:sz="4" w:space="0" w:color="auto"/>
            </w:tcBorders>
          </w:tcPr>
          <w:p w14:paraId="193163A6" w14:textId="77777777" w:rsidR="00701047" w:rsidRPr="00DF2AC3" w:rsidDel="002308F8" w:rsidRDefault="00701047" w:rsidP="00645C4F">
            <w:pPr>
              <w:autoSpaceDE w:val="0"/>
              <w:autoSpaceDN w:val="0"/>
              <w:rPr>
                <w:sz w:val="16"/>
                <w:szCs w:val="16"/>
              </w:rPr>
            </w:pPr>
            <w:r w:rsidRPr="00DF2AC3">
              <w:rPr>
                <w:sz w:val="16"/>
                <w:szCs w:val="16"/>
              </w:rPr>
              <w:t xml:space="preserve">NIST SP 800-171 DoD Assessment </w:t>
            </w:r>
            <w:r w:rsidRPr="003E79CA">
              <w:rPr>
                <w:sz w:val="16"/>
                <w:szCs w:val="16"/>
              </w:rPr>
              <w:t>Requirements</w:t>
            </w:r>
          </w:p>
        </w:tc>
        <w:tc>
          <w:tcPr>
            <w:tcW w:w="1170" w:type="dxa"/>
            <w:tcBorders>
              <w:top w:val="single" w:sz="4" w:space="0" w:color="auto"/>
              <w:left w:val="single" w:sz="4" w:space="0" w:color="auto"/>
              <w:bottom w:val="single" w:sz="4" w:space="0" w:color="auto"/>
              <w:right w:val="single" w:sz="4" w:space="0" w:color="auto"/>
            </w:tcBorders>
          </w:tcPr>
          <w:p w14:paraId="16C89ECA" w14:textId="03AC02AF" w:rsidR="00701047" w:rsidRPr="00DF2AC3" w:rsidDel="002308F8" w:rsidRDefault="00701047" w:rsidP="00645C4F">
            <w:pPr>
              <w:autoSpaceDE w:val="0"/>
              <w:autoSpaceDN w:val="0"/>
              <w:rPr>
                <w:sz w:val="16"/>
                <w:szCs w:val="16"/>
              </w:rPr>
            </w:pPr>
            <w:r w:rsidRPr="00DF2AC3">
              <w:rPr>
                <w:sz w:val="16"/>
                <w:szCs w:val="16"/>
              </w:rPr>
              <w:t>NOV202</w:t>
            </w:r>
            <w:r w:rsidR="008E6AED">
              <w:rPr>
                <w:sz w:val="16"/>
                <w:szCs w:val="16"/>
              </w:rPr>
              <w:t>3</w:t>
            </w:r>
          </w:p>
        </w:tc>
      </w:tr>
      <w:tr w:rsidR="00701047" w:rsidRPr="00DF2AC3" w14:paraId="5987182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679CB6" w14:textId="77777777" w:rsidR="00701047" w:rsidRPr="00DF2AC3" w:rsidRDefault="00701047" w:rsidP="00645C4F">
            <w:pPr>
              <w:autoSpaceDE w:val="0"/>
              <w:autoSpaceDN w:val="0"/>
              <w:rPr>
                <w:sz w:val="16"/>
                <w:szCs w:val="16"/>
              </w:rPr>
            </w:pPr>
            <w:r>
              <w:rPr>
                <w:sz w:val="16"/>
                <w:szCs w:val="16"/>
              </w:rPr>
              <w:t>252.205-7000</w:t>
            </w:r>
          </w:p>
        </w:tc>
        <w:tc>
          <w:tcPr>
            <w:tcW w:w="7650" w:type="dxa"/>
            <w:tcBorders>
              <w:top w:val="single" w:sz="4" w:space="0" w:color="auto"/>
              <w:left w:val="single" w:sz="4" w:space="0" w:color="auto"/>
              <w:bottom w:val="single" w:sz="4" w:space="0" w:color="auto"/>
              <w:right w:val="single" w:sz="4" w:space="0" w:color="auto"/>
            </w:tcBorders>
          </w:tcPr>
          <w:p w14:paraId="27F3D7A6" w14:textId="77777777" w:rsidR="00701047" w:rsidRPr="00DF2AC3" w:rsidRDefault="00701047" w:rsidP="00645C4F">
            <w:pPr>
              <w:autoSpaceDE w:val="0"/>
              <w:autoSpaceDN w:val="0"/>
              <w:rPr>
                <w:sz w:val="16"/>
                <w:szCs w:val="16"/>
              </w:rPr>
            </w:pPr>
            <w:r>
              <w:rPr>
                <w:sz w:val="16"/>
                <w:szCs w:val="16"/>
              </w:rPr>
              <w:t xml:space="preserve">Provision of Information to </w:t>
            </w:r>
            <w:proofErr w:type="spellStart"/>
            <w:r>
              <w:rPr>
                <w:sz w:val="16"/>
                <w:szCs w:val="16"/>
              </w:rPr>
              <w:t>Coopertive</w:t>
            </w:r>
            <w:proofErr w:type="spellEnd"/>
            <w:r>
              <w:rPr>
                <w:sz w:val="16"/>
                <w:szCs w:val="16"/>
              </w:rPr>
              <w:t xml:space="preserve"> Agreement Holders</w:t>
            </w:r>
          </w:p>
        </w:tc>
        <w:tc>
          <w:tcPr>
            <w:tcW w:w="1170" w:type="dxa"/>
            <w:tcBorders>
              <w:top w:val="single" w:sz="4" w:space="0" w:color="auto"/>
              <w:left w:val="single" w:sz="4" w:space="0" w:color="auto"/>
              <w:bottom w:val="single" w:sz="4" w:space="0" w:color="auto"/>
              <w:right w:val="single" w:sz="4" w:space="0" w:color="auto"/>
            </w:tcBorders>
          </w:tcPr>
          <w:p w14:paraId="50A4B380" w14:textId="78EFB582" w:rsidR="00701047" w:rsidRPr="00DF2AC3" w:rsidRDefault="008E6AED" w:rsidP="00645C4F">
            <w:pPr>
              <w:autoSpaceDE w:val="0"/>
              <w:autoSpaceDN w:val="0"/>
              <w:rPr>
                <w:sz w:val="16"/>
                <w:szCs w:val="16"/>
              </w:rPr>
            </w:pPr>
            <w:r>
              <w:rPr>
                <w:sz w:val="16"/>
                <w:szCs w:val="16"/>
              </w:rPr>
              <w:t>OCT 2024</w:t>
            </w:r>
          </w:p>
        </w:tc>
      </w:tr>
      <w:tr w:rsidR="00701047" w:rsidRPr="00DF2AC3" w14:paraId="51EDE38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B77F05" w14:textId="77777777" w:rsidR="00701047" w:rsidRPr="00DF2AC3" w:rsidRDefault="00701047" w:rsidP="00645C4F">
            <w:pPr>
              <w:autoSpaceDE w:val="0"/>
              <w:autoSpaceDN w:val="0"/>
              <w:rPr>
                <w:sz w:val="16"/>
                <w:szCs w:val="16"/>
              </w:rPr>
            </w:pPr>
            <w:r w:rsidRPr="00DF2AC3">
              <w:rPr>
                <w:sz w:val="16"/>
                <w:szCs w:val="16"/>
              </w:rPr>
              <w:t xml:space="preserve">252.209-7004 </w:t>
            </w:r>
          </w:p>
        </w:tc>
        <w:tc>
          <w:tcPr>
            <w:tcW w:w="7650" w:type="dxa"/>
            <w:tcBorders>
              <w:top w:val="single" w:sz="4" w:space="0" w:color="auto"/>
              <w:left w:val="single" w:sz="4" w:space="0" w:color="auto"/>
              <w:bottom w:val="single" w:sz="4" w:space="0" w:color="auto"/>
              <w:right w:val="single" w:sz="4" w:space="0" w:color="auto"/>
            </w:tcBorders>
          </w:tcPr>
          <w:p w14:paraId="5090A248" w14:textId="77777777" w:rsidR="00701047" w:rsidRDefault="00701047" w:rsidP="00645C4F">
            <w:pPr>
              <w:autoSpaceDE w:val="0"/>
              <w:autoSpaceDN w:val="0"/>
              <w:rPr>
                <w:sz w:val="16"/>
                <w:szCs w:val="16"/>
              </w:rPr>
            </w:pPr>
            <w:r w:rsidRPr="00DF2AC3">
              <w:rPr>
                <w:sz w:val="16"/>
                <w:szCs w:val="16"/>
              </w:rPr>
              <w:t xml:space="preserve">Subcontracting With Firms That Are Owned or Controlled </w:t>
            </w:r>
            <w:proofErr w:type="gramStart"/>
            <w:r w:rsidRPr="00DF2AC3">
              <w:rPr>
                <w:sz w:val="16"/>
                <w:szCs w:val="16"/>
              </w:rPr>
              <w:t>By</w:t>
            </w:r>
            <w:proofErr w:type="gramEnd"/>
            <w:r w:rsidRPr="00DF2AC3">
              <w:rPr>
                <w:sz w:val="16"/>
                <w:szCs w:val="16"/>
              </w:rPr>
              <w:t xml:space="preserve"> The Government of a Country that is a State Sponsor of Terrorism </w:t>
            </w:r>
          </w:p>
          <w:p w14:paraId="57AE783A"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B471B44" w14:textId="77777777" w:rsidR="00701047" w:rsidRPr="00DF2AC3" w:rsidRDefault="00701047" w:rsidP="00645C4F">
            <w:pPr>
              <w:autoSpaceDE w:val="0"/>
              <w:autoSpaceDN w:val="0"/>
              <w:rPr>
                <w:sz w:val="16"/>
                <w:szCs w:val="16"/>
              </w:rPr>
            </w:pPr>
            <w:r w:rsidRPr="00DF2AC3">
              <w:rPr>
                <w:sz w:val="16"/>
                <w:szCs w:val="16"/>
              </w:rPr>
              <w:t xml:space="preserve">MAY 2019 </w:t>
            </w:r>
          </w:p>
        </w:tc>
      </w:tr>
      <w:tr w:rsidR="00701047" w:rsidRPr="004C1764" w14:paraId="26EB313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3DC9F8" w14:textId="77777777" w:rsidR="00701047" w:rsidRPr="004C1764" w:rsidRDefault="00701047" w:rsidP="00645C4F">
            <w:pPr>
              <w:autoSpaceDE w:val="0"/>
              <w:autoSpaceDN w:val="0"/>
              <w:rPr>
                <w:sz w:val="16"/>
                <w:szCs w:val="16"/>
              </w:rPr>
            </w:pPr>
            <w:r w:rsidRPr="004C1764">
              <w:rPr>
                <w:sz w:val="16"/>
                <w:szCs w:val="16"/>
              </w:rPr>
              <w:t xml:space="preserve">252.211-7007 </w:t>
            </w:r>
          </w:p>
        </w:tc>
        <w:tc>
          <w:tcPr>
            <w:tcW w:w="7650" w:type="dxa"/>
            <w:tcBorders>
              <w:top w:val="single" w:sz="4" w:space="0" w:color="auto"/>
              <w:left w:val="single" w:sz="4" w:space="0" w:color="auto"/>
              <w:bottom w:val="single" w:sz="4" w:space="0" w:color="auto"/>
              <w:right w:val="single" w:sz="4" w:space="0" w:color="auto"/>
            </w:tcBorders>
          </w:tcPr>
          <w:p w14:paraId="1379FD79" w14:textId="77777777" w:rsidR="00701047" w:rsidRDefault="00701047" w:rsidP="00645C4F">
            <w:pPr>
              <w:autoSpaceDE w:val="0"/>
              <w:autoSpaceDN w:val="0"/>
              <w:rPr>
                <w:sz w:val="16"/>
                <w:szCs w:val="16"/>
              </w:rPr>
            </w:pPr>
            <w:r w:rsidRPr="004C1764">
              <w:rPr>
                <w:sz w:val="16"/>
                <w:szCs w:val="16"/>
              </w:rPr>
              <w:t xml:space="preserve">Reporting of Government-Furnished Property </w:t>
            </w:r>
          </w:p>
          <w:p w14:paraId="49FDBE48" w14:textId="77777777" w:rsidR="00701047" w:rsidRPr="00A61319" w:rsidRDefault="00701047" w:rsidP="00645C4F">
            <w:pPr>
              <w:autoSpaceDE w:val="0"/>
              <w:autoSpaceDN w:val="0"/>
              <w:rPr>
                <w:i/>
                <w:sz w:val="16"/>
                <w:szCs w:val="16"/>
                <w:u w:val="single"/>
              </w:rPr>
            </w:pPr>
            <w:r>
              <w:rPr>
                <w:i/>
                <w:sz w:val="16"/>
                <w:szCs w:val="16"/>
                <w:u w:val="single"/>
              </w:rPr>
              <w:t>Applies if this contract requires Government property in Seller’s possession to contain unique items identification</w:t>
            </w:r>
          </w:p>
        </w:tc>
        <w:tc>
          <w:tcPr>
            <w:tcW w:w="1170" w:type="dxa"/>
            <w:tcBorders>
              <w:top w:val="single" w:sz="4" w:space="0" w:color="auto"/>
              <w:left w:val="single" w:sz="4" w:space="0" w:color="auto"/>
              <w:bottom w:val="single" w:sz="4" w:space="0" w:color="auto"/>
              <w:right w:val="single" w:sz="4" w:space="0" w:color="auto"/>
            </w:tcBorders>
          </w:tcPr>
          <w:p w14:paraId="2679BA42" w14:textId="77777777" w:rsidR="00701047" w:rsidRPr="004C1764" w:rsidRDefault="00701047" w:rsidP="00645C4F">
            <w:pPr>
              <w:autoSpaceDE w:val="0"/>
              <w:autoSpaceDN w:val="0"/>
              <w:rPr>
                <w:sz w:val="16"/>
                <w:szCs w:val="16"/>
              </w:rPr>
            </w:pPr>
            <w:r w:rsidRPr="004C1764">
              <w:rPr>
                <w:sz w:val="16"/>
                <w:szCs w:val="16"/>
              </w:rPr>
              <w:t xml:space="preserve">AUG 2012 </w:t>
            </w:r>
          </w:p>
        </w:tc>
      </w:tr>
      <w:tr w:rsidR="00701047" w:rsidRPr="00DF2AC3" w14:paraId="7DD650C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7CD0B5D" w14:textId="77777777" w:rsidR="00701047" w:rsidRPr="00DF2AC3" w:rsidRDefault="00701047" w:rsidP="00645C4F">
            <w:pPr>
              <w:autoSpaceDE w:val="0"/>
              <w:autoSpaceDN w:val="0"/>
              <w:rPr>
                <w:sz w:val="16"/>
                <w:szCs w:val="16"/>
              </w:rPr>
            </w:pPr>
            <w:r w:rsidRPr="00DF2AC3">
              <w:rPr>
                <w:sz w:val="16"/>
                <w:szCs w:val="16"/>
              </w:rPr>
              <w:t xml:space="preserve">252.219-7003 </w:t>
            </w:r>
          </w:p>
        </w:tc>
        <w:tc>
          <w:tcPr>
            <w:tcW w:w="7650" w:type="dxa"/>
            <w:tcBorders>
              <w:top w:val="single" w:sz="4" w:space="0" w:color="auto"/>
              <w:left w:val="single" w:sz="4" w:space="0" w:color="auto"/>
              <w:bottom w:val="single" w:sz="4" w:space="0" w:color="auto"/>
              <w:right w:val="single" w:sz="4" w:space="0" w:color="auto"/>
            </w:tcBorders>
          </w:tcPr>
          <w:p w14:paraId="0039C196" w14:textId="77777777" w:rsidR="00701047" w:rsidRPr="00DF2AC3" w:rsidRDefault="00701047" w:rsidP="00645C4F">
            <w:pPr>
              <w:autoSpaceDE w:val="0"/>
              <w:autoSpaceDN w:val="0"/>
              <w:rPr>
                <w:sz w:val="16"/>
                <w:szCs w:val="16"/>
              </w:rPr>
            </w:pPr>
            <w:r w:rsidRPr="00DF2AC3">
              <w:rPr>
                <w:sz w:val="16"/>
                <w:szCs w:val="16"/>
              </w:rPr>
              <w:t xml:space="preserve">Small Business Subcontracting Plan (DOD Contracts) </w:t>
            </w:r>
          </w:p>
        </w:tc>
        <w:tc>
          <w:tcPr>
            <w:tcW w:w="1170" w:type="dxa"/>
            <w:tcBorders>
              <w:top w:val="single" w:sz="4" w:space="0" w:color="auto"/>
              <w:left w:val="single" w:sz="4" w:space="0" w:color="auto"/>
              <w:bottom w:val="single" w:sz="4" w:space="0" w:color="auto"/>
              <w:right w:val="single" w:sz="4" w:space="0" w:color="auto"/>
            </w:tcBorders>
          </w:tcPr>
          <w:p w14:paraId="42C43FF4" w14:textId="77777777" w:rsidR="00701047" w:rsidRPr="00DF2AC3" w:rsidRDefault="00701047" w:rsidP="00645C4F">
            <w:pPr>
              <w:autoSpaceDE w:val="0"/>
              <w:autoSpaceDN w:val="0"/>
              <w:rPr>
                <w:sz w:val="16"/>
                <w:szCs w:val="16"/>
              </w:rPr>
            </w:pPr>
            <w:r w:rsidRPr="00DF2AC3">
              <w:rPr>
                <w:sz w:val="16"/>
                <w:szCs w:val="16"/>
              </w:rPr>
              <w:t xml:space="preserve">DEC 2019 </w:t>
            </w:r>
          </w:p>
        </w:tc>
      </w:tr>
      <w:tr w:rsidR="00701047" w:rsidRPr="004C1764" w14:paraId="03C40C1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1E5C20E" w14:textId="77777777" w:rsidR="00701047" w:rsidRPr="004C1764" w:rsidRDefault="00701047" w:rsidP="00645C4F">
            <w:pPr>
              <w:autoSpaceDE w:val="0"/>
              <w:autoSpaceDN w:val="0"/>
              <w:rPr>
                <w:sz w:val="16"/>
                <w:szCs w:val="16"/>
              </w:rPr>
            </w:pPr>
            <w:r>
              <w:rPr>
                <w:sz w:val="16"/>
                <w:szCs w:val="16"/>
              </w:rPr>
              <w:t>252.223-7004</w:t>
            </w:r>
          </w:p>
        </w:tc>
        <w:tc>
          <w:tcPr>
            <w:tcW w:w="7650" w:type="dxa"/>
            <w:tcBorders>
              <w:top w:val="single" w:sz="4" w:space="0" w:color="auto"/>
              <w:left w:val="single" w:sz="4" w:space="0" w:color="auto"/>
              <w:bottom w:val="single" w:sz="4" w:space="0" w:color="auto"/>
              <w:right w:val="single" w:sz="4" w:space="0" w:color="auto"/>
            </w:tcBorders>
          </w:tcPr>
          <w:p w14:paraId="06524BF6" w14:textId="77777777" w:rsidR="00701047" w:rsidRPr="004C1764" w:rsidRDefault="00701047" w:rsidP="00645C4F">
            <w:pPr>
              <w:autoSpaceDE w:val="0"/>
              <w:autoSpaceDN w:val="0"/>
              <w:rPr>
                <w:sz w:val="16"/>
                <w:szCs w:val="16"/>
              </w:rPr>
            </w:pPr>
            <w:r>
              <w:rPr>
                <w:sz w:val="16"/>
                <w:szCs w:val="16"/>
              </w:rPr>
              <w:t>Drug Free Work Force</w:t>
            </w:r>
          </w:p>
        </w:tc>
        <w:tc>
          <w:tcPr>
            <w:tcW w:w="1170" w:type="dxa"/>
            <w:tcBorders>
              <w:top w:val="single" w:sz="4" w:space="0" w:color="auto"/>
              <w:left w:val="single" w:sz="4" w:space="0" w:color="auto"/>
              <w:bottom w:val="single" w:sz="4" w:space="0" w:color="auto"/>
              <w:right w:val="single" w:sz="4" w:space="0" w:color="auto"/>
            </w:tcBorders>
          </w:tcPr>
          <w:p w14:paraId="1E38CAAD" w14:textId="77777777" w:rsidR="00701047" w:rsidRPr="004C1764" w:rsidRDefault="00701047" w:rsidP="00645C4F">
            <w:pPr>
              <w:autoSpaceDE w:val="0"/>
              <w:autoSpaceDN w:val="0"/>
              <w:rPr>
                <w:sz w:val="16"/>
                <w:szCs w:val="16"/>
              </w:rPr>
            </w:pPr>
            <w:r>
              <w:rPr>
                <w:sz w:val="16"/>
                <w:szCs w:val="16"/>
              </w:rPr>
              <w:t>SEP 1988</w:t>
            </w:r>
          </w:p>
        </w:tc>
      </w:tr>
      <w:tr w:rsidR="00701047" w:rsidRPr="004C1764" w14:paraId="29D6F76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30FAB04" w14:textId="77777777" w:rsidR="00701047" w:rsidRPr="004C1764" w:rsidRDefault="00701047" w:rsidP="00645C4F">
            <w:pPr>
              <w:autoSpaceDE w:val="0"/>
              <w:autoSpaceDN w:val="0"/>
              <w:rPr>
                <w:sz w:val="16"/>
                <w:szCs w:val="16"/>
              </w:rPr>
            </w:pPr>
            <w:r>
              <w:rPr>
                <w:sz w:val="16"/>
                <w:szCs w:val="16"/>
              </w:rPr>
              <w:t>252.223-7006</w:t>
            </w:r>
          </w:p>
        </w:tc>
        <w:tc>
          <w:tcPr>
            <w:tcW w:w="7650" w:type="dxa"/>
            <w:tcBorders>
              <w:top w:val="single" w:sz="4" w:space="0" w:color="auto"/>
              <w:left w:val="single" w:sz="4" w:space="0" w:color="auto"/>
              <w:bottom w:val="single" w:sz="4" w:space="0" w:color="auto"/>
              <w:right w:val="single" w:sz="4" w:space="0" w:color="auto"/>
            </w:tcBorders>
          </w:tcPr>
          <w:p w14:paraId="5B206CD4" w14:textId="77777777" w:rsidR="00701047" w:rsidRPr="004C1764" w:rsidRDefault="00701047" w:rsidP="00645C4F">
            <w:pPr>
              <w:autoSpaceDE w:val="0"/>
              <w:autoSpaceDN w:val="0"/>
              <w:rPr>
                <w:sz w:val="16"/>
                <w:szCs w:val="16"/>
              </w:rPr>
            </w:pPr>
            <w:r>
              <w:rPr>
                <w:sz w:val="16"/>
                <w:szCs w:val="16"/>
              </w:rPr>
              <w:t>Prohibition on Storage, Treatment, and Disposal of Toxic or Hazardous Materials</w:t>
            </w:r>
          </w:p>
        </w:tc>
        <w:tc>
          <w:tcPr>
            <w:tcW w:w="1170" w:type="dxa"/>
            <w:tcBorders>
              <w:top w:val="single" w:sz="4" w:space="0" w:color="auto"/>
              <w:left w:val="single" w:sz="4" w:space="0" w:color="auto"/>
              <w:bottom w:val="single" w:sz="4" w:space="0" w:color="auto"/>
              <w:right w:val="single" w:sz="4" w:space="0" w:color="auto"/>
            </w:tcBorders>
          </w:tcPr>
          <w:p w14:paraId="05FBD996" w14:textId="77777777" w:rsidR="00701047" w:rsidRPr="004C1764" w:rsidRDefault="00701047" w:rsidP="00645C4F">
            <w:pPr>
              <w:autoSpaceDE w:val="0"/>
              <w:autoSpaceDN w:val="0"/>
              <w:rPr>
                <w:sz w:val="16"/>
                <w:szCs w:val="16"/>
              </w:rPr>
            </w:pPr>
            <w:r>
              <w:rPr>
                <w:sz w:val="16"/>
                <w:szCs w:val="16"/>
              </w:rPr>
              <w:t>SEP 2014</w:t>
            </w:r>
          </w:p>
        </w:tc>
      </w:tr>
      <w:tr w:rsidR="00701047" w:rsidRPr="004C1764" w14:paraId="6EA395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6DF09AF" w14:textId="77777777" w:rsidR="00701047" w:rsidRPr="004C1764" w:rsidRDefault="00701047" w:rsidP="00645C4F">
            <w:pPr>
              <w:autoSpaceDE w:val="0"/>
              <w:autoSpaceDN w:val="0"/>
              <w:rPr>
                <w:sz w:val="16"/>
                <w:szCs w:val="16"/>
              </w:rPr>
            </w:pPr>
            <w:r>
              <w:rPr>
                <w:sz w:val="16"/>
                <w:szCs w:val="16"/>
              </w:rPr>
              <w:t>252.223-7008</w:t>
            </w:r>
          </w:p>
        </w:tc>
        <w:tc>
          <w:tcPr>
            <w:tcW w:w="7650" w:type="dxa"/>
            <w:tcBorders>
              <w:top w:val="single" w:sz="4" w:space="0" w:color="auto"/>
              <w:left w:val="single" w:sz="4" w:space="0" w:color="auto"/>
              <w:bottom w:val="single" w:sz="4" w:space="0" w:color="auto"/>
              <w:right w:val="single" w:sz="4" w:space="0" w:color="auto"/>
            </w:tcBorders>
          </w:tcPr>
          <w:p w14:paraId="2583466F" w14:textId="77777777" w:rsidR="00701047" w:rsidRDefault="00701047" w:rsidP="00645C4F">
            <w:pPr>
              <w:autoSpaceDE w:val="0"/>
              <w:autoSpaceDN w:val="0"/>
              <w:rPr>
                <w:sz w:val="16"/>
                <w:szCs w:val="16"/>
              </w:rPr>
            </w:pPr>
            <w:r>
              <w:rPr>
                <w:sz w:val="16"/>
                <w:szCs w:val="16"/>
              </w:rPr>
              <w:t>Prohibition of Hexavalent Chromium</w:t>
            </w:r>
          </w:p>
          <w:p w14:paraId="3831CB38" w14:textId="77777777" w:rsidR="00701047" w:rsidRPr="001D1048" w:rsidRDefault="00701047" w:rsidP="00645C4F">
            <w:pPr>
              <w:autoSpaceDE w:val="0"/>
              <w:autoSpaceDN w:val="0"/>
              <w:rPr>
                <w:i/>
                <w:sz w:val="16"/>
                <w:szCs w:val="16"/>
              </w:rPr>
            </w:pPr>
            <w:r w:rsidRPr="001D1048">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694DF457" w14:textId="1F133670" w:rsidR="00701047" w:rsidRPr="004C1764" w:rsidRDefault="008E6AED" w:rsidP="00645C4F">
            <w:pPr>
              <w:autoSpaceDE w:val="0"/>
              <w:autoSpaceDN w:val="0"/>
              <w:rPr>
                <w:sz w:val="16"/>
                <w:szCs w:val="16"/>
              </w:rPr>
            </w:pPr>
            <w:r>
              <w:rPr>
                <w:sz w:val="16"/>
                <w:szCs w:val="16"/>
              </w:rPr>
              <w:t>JAN 2023</w:t>
            </w:r>
          </w:p>
        </w:tc>
      </w:tr>
      <w:tr w:rsidR="00701047" w:rsidRPr="004C1764" w14:paraId="174DAFD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4983AAE" w14:textId="77777777" w:rsidR="00701047" w:rsidRPr="004C1764" w:rsidRDefault="00701047" w:rsidP="00645C4F">
            <w:pPr>
              <w:autoSpaceDE w:val="0"/>
              <w:autoSpaceDN w:val="0"/>
              <w:rPr>
                <w:sz w:val="16"/>
                <w:szCs w:val="16"/>
              </w:rPr>
            </w:pPr>
            <w:r>
              <w:rPr>
                <w:sz w:val="16"/>
                <w:szCs w:val="16"/>
              </w:rPr>
              <w:t>252.225-7001</w:t>
            </w:r>
          </w:p>
        </w:tc>
        <w:tc>
          <w:tcPr>
            <w:tcW w:w="7650" w:type="dxa"/>
            <w:tcBorders>
              <w:top w:val="single" w:sz="4" w:space="0" w:color="auto"/>
              <w:left w:val="single" w:sz="4" w:space="0" w:color="auto"/>
              <w:bottom w:val="single" w:sz="4" w:space="0" w:color="auto"/>
              <w:right w:val="single" w:sz="4" w:space="0" w:color="auto"/>
            </w:tcBorders>
          </w:tcPr>
          <w:p w14:paraId="2F0FEDAB" w14:textId="77777777" w:rsidR="00701047" w:rsidRDefault="00701047" w:rsidP="00645C4F">
            <w:pPr>
              <w:autoSpaceDE w:val="0"/>
              <w:autoSpaceDN w:val="0"/>
              <w:rPr>
                <w:sz w:val="16"/>
                <w:szCs w:val="16"/>
              </w:rPr>
            </w:pPr>
            <w:r>
              <w:rPr>
                <w:sz w:val="16"/>
                <w:szCs w:val="16"/>
              </w:rPr>
              <w:t>Buy American and Balance of Payments Program –Basic</w:t>
            </w:r>
          </w:p>
          <w:p w14:paraId="111D8567" w14:textId="77777777" w:rsidR="00701047" w:rsidRPr="001D1048" w:rsidRDefault="00701047" w:rsidP="00645C4F">
            <w:pPr>
              <w:autoSpaceDE w:val="0"/>
              <w:autoSpaceDN w:val="0"/>
              <w:rPr>
                <w:i/>
                <w:sz w:val="16"/>
                <w:szCs w:val="16"/>
              </w:rPr>
            </w:pPr>
            <w:r w:rsidRPr="001D1048">
              <w:rPr>
                <w:i/>
                <w:sz w:val="16"/>
                <w:szCs w:val="16"/>
              </w:rPr>
              <w:t>Applies if the Contract Work contains other than domestic components. Applies in lieu of FAR 52.225-1. No Note applies.</w:t>
            </w:r>
          </w:p>
        </w:tc>
        <w:tc>
          <w:tcPr>
            <w:tcW w:w="1170" w:type="dxa"/>
            <w:tcBorders>
              <w:top w:val="single" w:sz="4" w:space="0" w:color="auto"/>
              <w:left w:val="single" w:sz="4" w:space="0" w:color="auto"/>
              <w:bottom w:val="single" w:sz="4" w:space="0" w:color="auto"/>
              <w:right w:val="single" w:sz="4" w:space="0" w:color="auto"/>
            </w:tcBorders>
          </w:tcPr>
          <w:p w14:paraId="34937073" w14:textId="3F1C240E" w:rsidR="00701047" w:rsidRPr="004C1764" w:rsidRDefault="008E6AED" w:rsidP="00645C4F">
            <w:pPr>
              <w:autoSpaceDE w:val="0"/>
              <w:autoSpaceDN w:val="0"/>
              <w:rPr>
                <w:sz w:val="16"/>
                <w:szCs w:val="16"/>
              </w:rPr>
            </w:pPr>
            <w:r>
              <w:rPr>
                <w:sz w:val="16"/>
                <w:szCs w:val="16"/>
              </w:rPr>
              <w:t>FEB 2024</w:t>
            </w:r>
          </w:p>
        </w:tc>
      </w:tr>
      <w:tr w:rsidR="00701047" w:rsidRPr="004C1764" w14:paraId="3B40665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A5E95B5" w14:textId="77777777" w:rsidR="00701047" w:rsidRPr="004C1764" w:rsidRDefault="00701047" w:rsidP="00645C4F">
            <w:pPr>
              <w:autoSpaceDE w:val="0"/>
              <w:autoSpaceDN w:val="0"/>
              <w:rPr>
                <w:sz w:val="16"/>
                <w:szCs w:val="16"/>
              </w:rPr>
            </w:pPr>
            <w:r>
              <w:rPr>
                <w:sz w:val="16"/>
                <w:szCs w:val="16"/>
              </w:rPr>
              <w:t>252.225-7002</w:t>
            </w:r>
          </w:p>
        </w:tc>
        <w:tc>
          <w:tcPr>
            <w:tcW w:w="7650" w:type="dxa"/>
            <w:tcBorders>
              <w:top w:val="single" w:sz="4" w:space="0" w:color="auto"/>
              <w:left w:val="single" w:sz="4" w:space="0" w:color="auto"/>
              <w:bottom w:val="single" w:sz="4" w:space="0" w:color="auto"/>
              <w:right w:val="single" w:sz="4" w:space="0" w:color="auto"/>
            </w:tcBorders>
          </w:tcPr>
          <w:p w14:paraId="39A1FDBF" w14:textId="77777777" w:rsidR="00701047" w:rsidRPr="004C1764" w:rsidRDefault="00701047" w:rsidP="00645C4F">
            <w:pPr>
              <w:autoSpaceDE w:val="0"/>
              <w:autoSpaceDN w:val="0"/>
              <w:rPr>
                <w:sz w:val="16"/>
                <w:szCs w:val="16"/>
              </w:rPr>
            </w:pPr>
            <w:r>
              <w:rPr>
                <w:sz w:val="16"/>
                <w:szCs w:val="16"/>
              </w:rPr>
              <w:t>Qualifying Country Sources as Subcontractors</w:t>
            </w:r>
          </w:p>
        </w:tc>
        <w:tc>
          <w:tcPr>
            <w:tcW w:w="1170" w:type="dxa"/>
            <w:tcBorders>
              <w:top w:val="single" w:sz="4" w:space="0" w:color="auto"/>
              <w:left w:val="single" w:sz="4" w:space="0" w:color="auto"/>
              <w:bottom w:val="single" w:sz="4" w:space="0" w:color="auto"/>
              <w:right w:val="single" w:sz="4" w:space="0" w:color="auto"/>
            </w:tcBorders>
          </w:tcPr>
          <w:p w14:paraId="16905CAF" w14:textId="359FFDDC" w:rsidR="00701047" w:rsidRPr="004C1764" w:rsidRDefault="008E6AED" w:rsidP="00645C4F">
            <w:pPr>
              <w:autoSpaceDE w:val="0"/>
              <w:autoSpaceDN w:val="0"/>
              <w:rPr>
                <w:sz w:val="16"/>
                <w:szCs w:val="16"/>
              </w:rPr>
            </w:pPr>
            <w:r>
              <w:rPr>
                <w:sz w:val="16"/>
                <w:szCs w:val="16"/>
              </w:rPr>
              <w:t>MAR 2022</w:t>
            </w:r>
          </w:p>
        </w:tc>
      </w:tr>
      <w:tr w:rsidR="00701047" w:rsidRPr="004C1764" w14:paraId="5BDE347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A1E281" w14:textId="77777777" w:rsidR="00701047" w:rsidRPr="004C1764" w:rsidRDefault="00701047" w:rsidP="00645C4F">
            <w:pPr>
              <w:autoSpaceDE w:val="0"/>
              <w:autoSpaceDN w:val="0"/>
              <w:rPr>
                <w:sz w:val="16"/>
                <w:szCs w:val="16"/>
              </w:rPr>
            </w:pPr>
            <w:r>
              <w:rPr>
                <w:sz w:val="16"/>
                <w:szCs w:val="16"/>
              </w:rPr>
              <w:t>252.225-7004</w:t>
            </w:r>
          </w:p>
        </w:tc>
        <w:tc>
          <w:tcPr>
            <w:tcW w:w="7650" w:type="dxa"/>
            <w:tcBorders>
              <w:top w:val="single" w:sz="4" w:space="0" w:color="auto"/>
              <w:left w:val="single" w:sz="4" w:space="0" w:color="auto"/>
              <w:bottom w:val="single" w:sz="4" w:space="0" w:color="auto"/>
              <w:right w:val="single" w:sz="4" w:space="0" w:color="auto"/>
            </w:tcBorders>
          </w:tcPr>
          <w:p w14:paraId="4D7B47BA" w14:textId="77777777" w:rsidR="00701047" w:rsidRDefault="00701047" w:rsidP="00645C4F">
            <w:pPr>
              <w:autoSpaceDE w:val="0"/>
              <w:autoSpaceDN w:val="0"/>
              <w:rPr>
                <w:sz w:val="16"/>
                <w:szCs w:val="16"/>
              </w:rPr>
            </w:pPr>
            <w:r>
              <w:rPr>
                <w:sz w:val="16"/>
                <w:szCs w:val="16"/>
              </w:rPr>
              <w:t>Report of Intended Performance Outside the United States and Canada –Submission after Award</w:t>
            </w:r>
          </w:p>
          <w:p w14:paraId="0D7B94BF"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5906259F" w14:textId="55DAB36B" w:rsidR="00701047" w:rsidRPr="004C1764" w:rsidRDefault="008E6AED" w:rsidP="00645C4F">
            <w:pPr>
              <w:autoSpaceDE w:val="0"/>
              <w:autoSpaceDN w:val="0"/>
              <w:rPr>
                <w:sz w:val="16"/>
                <w:szCs w:val="16"/>
              </w:rPr>
            </w:pPr>
            <w:r>
              <w:rPr>
                <w:sz w:val="16"/>
                <w:szCs w:val="16"/>
              </w:rPr>
              <w:t>JUL 2024</w:t>
            </w:r>
          </w:p>
        </w:tc>
      </w:tr>
      <w:tr w:rsidR="00701047" w:rsidRPr="004C1764" w14:paraId="1EB3C80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69025DA" w14:textId="77777777" w:rsidR="00701047" w:rsidRPr="004C1764" w:rsidRDefault="00701047" w:rsidP="00645C4F">
            <w:pPr>
              <w:autoSpaceDE w:val="0"/>
              <w:autoSpaceDN w:val="0"/>
              <w:rPr>
                <w:sz w:val="16"/>
                <w:szCs w:val="16"/>
              </w:rPr>
            </w:pPr>
            <w:r>
              <w:rPr>
                <w:sz w:val="16"/>
                <w:szCs w:val="16"/>
              </w:rPr>
              <w:lastRenderedPageBreak/>
              <w:t>252.225-7007</w:t>
            </w:r>
          </w:p>
        </w:tc>
        <w:tc>
          <w:tcPr>
            <w:tcW w:w="7650" w:type="dxa"/>
            <w:tcBorders>
              <w:top w:val="single" w:sz="4" w:space="0" w:color="auto"/>
              <w:left w:val="single" w:sz="4" w:space="0" w:color="auto"/>
              <w:bottom w:val="single" w:sz="4" w:space="0" w:color="auto"/>
              <w:right w:val="single" w:sz="4" w:space="0" w:color="auto"/>
            </w:tcBorders>
          </w:tcPr>
          <w:p w14:paraId="13090DDD" w14:textId="77777777" w:rsidR="00701047" w:rsidRPr="004C1764" w:rsidRDefault="00701047" w:rsidP="00645C4F">
            <w:pPr>
              <w:autoSpaceDE w:val="0"/>
              <w:autoSpaceDN w:val="0"/>
              <w:rPr>
                <w:sz w:val="16"/>
                <w:szCs w:val="16"/>
              </w:rPr>
            </w:pPr>
            <w:r>
              <w:rPr>
                <w:sz w:val="16"/>
                <w:szCs w:val="16"/>
              </w:rPr>
              <w:t>Prohibition on Acquisition of Certain Items from Communist Chinese Military Companies</w:t>
            </w:r>
          </w:p>
        </w:tc>
        <w:tc>
          <w:tcPr>
            <w:tcW w:w="1170" w:type="dxa"/>
            <w:tcBorders>
              <w:top w:val="single" w:sz="4" w:space="0" w:color="auto"/>
              <w:left w:val="single" w:sz="4" w:space="0" w:color="auto"/>
              <w:bottom w:val="single" w:sz="4" w:space="0" w:color="auto"/>
              <w:right w:val="single" w:sz="4" w:space="0" w:color="auto"/>
            </w:tcBorders>
          </w:tcPr>
          <w:p w14:paraId="5D659FE4" w14:textId="77777777" w:rsidR="00701047" w:rsidRPr="004C1764" w:rsidRDefault="00701047" w:rsidP="00645C4F">
            <w:pPr>
              <w:autoSpaceDE w:val="0"/>
              <w:autoSpaceDN w:val="0"/>
              <w:rPr>
                <w:sz w:val="16"/>
                <w:szCs w:val="16"/>
              </w:rPr>
            </w:pPr>
            <w:r>
              <w:rPr>
                <w:sz w:val="16"/>
                <w:szCs w:val="16"/>
              </w:rPr>
              <w:t>DEC 2018</w:t>
            </w:r>
          </w:p>
        </w:tc>
      </w:tr>
      <w:tr w:rsidR="00701047" w:rsidRPr="004C1764" w14:paraId="7A7A12E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20E1C25" w14:textId="77777777" w:rsidR="00701047" w:rsidRPr="004C1764" w:rsidRDefault="00701047" w:rsidP="00645C4F">
            <w:pPr>
              <w:autoSpaceDE w:val="0"/>
              <w:autoSpaceDN w:val="0"/>
              <w:rPr>
                <w:sz w:val="16"/>
                <w:szCs w:val="16"/>
              </w:rPr>
            </w:pPr>
            <w:r>
              <w:rPr>
                <w:sz w:val="16"/>
                <w:szCs w:val="16"/>
              </w:rPr>
              <w:t>252.225-7008</w:t>
            </w:r>
          </w:p>
        </w:tc>
        <w:tc>
          <w:tcPr>
            <w:tcW w:w="7650" w:type="dxa"/>
            <w:tcBorders>
              <w:top w:val="single" w:sz="4" w:space="0" w:color="auto"/>
              <w:left w:val="single" w:sz="4" w:space="0" w:color="auto"/>
              <w:bottom w:val="single" w:sz="4" w:space="0" w:color="auto"/>
              <w:right w:val="single" w:sz="4" w:space="0" w:color="auto"/>
            </w:tcBorders>
          </w:tcPr>
          <w:p w14:paraId="225AA297" w14:textId="77777777" w:rsidR="00701047" w:rsidRPr="004C1764" w:rsidRDefault="00701047" w:rsidP="00645C4F">
            <w:pPr>
              <w:autoSpaceDE w:val="0"/>
              <w:autoSpaceDN w:val="0"/>
              <w:rPr>
                <w:sz w:val="16"/>
                <w:szCs w:val="16"/>
              </w:rPr>
            </w:pPr>
            <w:r>
              <w:rPr>
                <w:sz w:val="16"/>
                <w:szCs w:val="16"/>
              </w:rPr>
              <w:t>Restriction on Acquisition of Specialty Metals</w:t>
            </w:r>
          </w:p>
        </w:tc>
        <w:tc>
          <w:tcPr>
            <w:tcW w:w="1170" w:type="dxa"/>
            <w:tcBorders>
              <w:top w:val="single" w:sz="4" w:space="0" w:color="auto"/>
              <w:left w:val="single" w:sz="4" w:space="0" w:color="auto"/>
              <w:bottom w:val="single" w:sz="4" w:space="0" w:color="auto"/>
              <w:right w:val="single" w:sz="4" w:space="0" w:color="auto"/>
            </w:tcBorders>
          </w:tcPr>
          <w:p w14:paraId="0A1C4B1B" w14:textId="77777777" w:rsidR="00701047" w:rsidRPr="004C1764" w:rsidRDefault="00701047" w:rsidP="00645C4F">
            <w:pPr>
              <w:autoSpaceDE w:val="0"/>
              <w:autoSpaceDN w:val="0"/>
              <w:rPr>
                <w:sz w:val="16"/>
                <w:szCs w:val="16"/>
              </w:rPr>
            </w:pPr>
            <w:r>
              <w:rPr>
                <w:sz w:val="16"/>
                <w:szCs w:val="16"/>
              </w:rPr>
              <w:t>MAR 2013</w:t>
            </w:r>
          </w:p>
        </w:tc>
      </w:tr>
      <w:tr w:rsidR="00701047" w:rsidRPr="004C1764" w14:paraId="7ECE2A0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83384A1" w14:textId="77777777" w:rsidR="00701047" w:rsidRPr="004C1764" w:rsidRDefault="00701047" w:rsidP="00645C4F">
            <w:pPr>
              <w:autoSpaceDE w:val="0"/>
              <w:autoSpaceDN w:val="0"/>
              <w:rPr>
                <w:sz w:val="16"/>
                <w:szCs w:val="16"/>
              </w:rPr>
            </w:pPr>
            <w:r>
              <w:rPr>
                <w:sz w:val="16"/>
                <w:szCs w:val="16"/>
              </w:rPr>
              <w:t>252.225-7009</w:t>
            </w:r>
          </w:p>
        </w:tc>
        <w:tc>
          <w:tcPr>
            <w:tcW w:w="7650" w:type="dxa"/>
            <w:tcBorders>
              <w:top w:val="single" w:sz="4" w:space="0" w:color="auto"/>
              <w:left w:val="single" w:sz="4" w:space="0" w:color="auto"/>
              <w:bottom w:val="single" w:sz="4" w:space="0" w:color="auto"/>
              <w:right w:val="single" w:sz="4" w:space="0" w:color="auto"/>
            </w:tcBorders>
          </w:tcPr>
          <w:p w14:paraId="2B73D933" w14:textId="77777777" w:rsidR="00701047" w:rsidRDefault="00701047" w:rsidP="00645C4F">
            <w:pPr>
              <w:autoSpaceDE w:val="0"/>
              <w:autoSpaceDN w:val="0"/>
              <w:rPr>
                <w:sz w:val="16"/>
                <w:szCs w:val="16"/>
              </w:rPr>
            </w:pPr>
            <w:r>
              <w:rPr>
                <w:sz w:val="16"/>
                <w:szCs w:val="16"/>
              </w:rPr>
              <w:t>Restriction on Acquisition of Certain Articles Containing Specialty Metals</w:t>
            </w:r>
          </w:p>
          <w:p w14:paraId="166042A9" w14:textId="77777777" w:rsidR="00701047" w:rsidRPr="001D1048" w:rsidRDefault="00701047" w:rsidP="00645C4F">
            <w:pPr>
              <w:autoSpaceDE w:val="0"/>
              <w:autoSpaceDN w:val="0"/>
              <w:rPr>
                <w:i/>
                <w:sz w:val="16"/>
                <w:szCs w:val="16"/>
              </w:rPr>
            </w:pPr>
            <w:r>
              <w:rPr>
                <w:i/>
                <w:sz w:val="16"/>
                <w:szCs w:val="16"/>
              </w:rPr>
              <w:t>Excludes subparagraph</w:t>
            </w:r>
            <w:r w:rsidRPr="006A1DBB">
              <w:rPr>
                <w:i/>
                <w:sz w:val="16"/>
                <w:szCs w:val="16"/>
              </w:rPr>
              <w:t xml:space="preserve"> (d)</w:t>
            </w:r>
            <w:r w:rsidRPr="001D1048">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05EA0BAA" w14:textId="4221E930" w:rsidR="00701047" w:rsidRPr="004C1764" w:rsidRDefault="00365E9C" w:rsidP="00645C4F">
            <w:pPr>
              <w:autoSpaceDE w:val="0"/>
              <w:autoSpaceDN w:val="0"/>
              <w:rPr>
                <w:sz w:val="16"/>
                <w:szCs w:val="16"/>
              </w:rPr>
            </w:pPr>
            <w:r>
              <w:rPr>
                <w:sz w:val="16"/>
                <w:szCs w:val="16"/>
              </w:rPr>
              <w:t>JAN 2023</w:t>
            </w:r>
          </w:p>
        </w:tc>
      </w:tr>
      <w:tr w:rsidR="00701047" w:rsidRPr="004C1764" w14:paraId="0E0093E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6306F38" w14:textId="77777777" w:rsidR="00701047" w:rsidRPr="004C1764" w:rsidRDefault="00701047" w:rsidP="00645C4F">
            <w:pPr>
              <w:autoSpaceDE w:val="0"/>
              <w:autoSpaceDN w:val="0"/>
              <w:rPr>
                <w:sz w:val="16"/>
                <w:szCs w:val="16"/>
              </w:rPr>
            </w:pPr>
            <w:r>
              <w:rPr>
                <w:sz w:val="16"/>
                <w:szCs w:val="16"/>
              </w:rPr>
              <w:t>252.225-7012</w:t>
            </w:r>
          </w:p>
        </w:tc>
        <w:tc>
          <w:tcPr>
            <w:tcW w:w="7650" w:type="dxa"/>
            <w:tcBorders>
              <w:top w:val="single" w:sz="4" w:space="0" w:color="auto"/>
              <w:left w:val="single" w:sz="4" w:space="0" w:color="auto"/>
              <w:bottom w:val="single" w:sz="4" w:space="0" w:color="auto"/>
              <w:right w:val="single" w:sz="4" w:space="0" w:color="auto"/>
            </w:tcBorders>
          </w:tcPr>
          <w:p w14:paraId="4B27953B" w14:textId="77777777" w:rsidR="00701047" w:rsidRPr="004C1764" w:rsidRDefault="00701047" w:rsidP="00645C4F">
            <w:pPr>
              <w:autoSpaceDE w:val="0"/>
              <w:autoSpaceDN w:val="0"/>
              <w:rPr>
                <w:sz w:val="16"/>
                <w:szCs w:val="16"/>
              </w:rPr>
            </w:pPr>
            <w:r>
              <w:rPr>
                <w:sz w:val="16"/>
                <w:szCs w:val="16"/>
              </w:rPr>
              <w:t>Preference for Certain Domestic Commodities</w:t>
            </w:r>
          </w:p>
        </w:tc>
        <w:tc>
          <w:tcPr>
            <w:tcW w:w="1170" w:type="dxa"/>
            <w:tcBorders>
              <w:top w:val="single" w:sz="4" w:space="0" w:color="auto"/>
              <w:left w:val="single" w:sz="4" w:space="0" w:color="auto"/>
              <w:bottom w:val="single" w:sz="4" w:space="0" w:color="auto"/>
              <w:right w:val="single" w:sz="4" w:space="0" w:color="auto"/>
            </w:tcBorders>
          </w:tcPr>
          <w:p w14:paraId="4894C2C3" w14:textId="29FB9DB2" w:rsidR="00701047" w:rsidRPr="004C1764" w:rsidRDefault="00365E9C" w:rsidP="00645C4F">
            <w:pPr>
              <w:autoSpaceDE w:val="0"/>
              <w:autoSpaceDN w:val="0"/>
              <w:rPr>
                <w:sz w:val="16"/>
                <w:szCs w:val="16"/>
              </w:rPr>
            </w:pPr>
            <w:r>
              <w:rPr>
                <w:sz w:val="16"/>
                <w:szCs w:val="16"/>
              </w:rPr>
              <w:t>APR 2022</w:t>
            </w:r>
          </w:p>
        </w:tc>
      </w:tr>
      <w:tr w:rsidR="00701047" w:rsidRPr="004C1764" w14:paraId="2DCB111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735B478" w14:textId="77777777" w:rsidR="00701047" w:rsidRPr="004C1764" w:rsidRDefault="00701047" w:rsidP="00645C4F">
            <w:pPr>
              <w:autoSpaceDE w:val="0"/>
              <w:autoSpaceDN w:val="0"/>
              <w:rPr>
                <w:sz w:val="16"/>
                <w:szCs w:val="16"/>
              </w:rPr>
            </w:pPr>
            <w:r>
              <w:rPr>
                <w:sz w:val="16"/>
                <w:szCs w:val="16"/>
              </w:rPr>
              <w:t>252.225-7016</w:t>
            </w:r>
          </w:p>
        </w:tc>
        <w:tc>
          <w:tcPr>
            <w:tcW w:w="7650" w:type="dxa"/>
            <w:tcBorders>
              <w:top w:val="single" w:sz="4" w:space="0" w:color="auto"/>
              <w:left w:val="single" w:sz="4" w:space="0" w:color="auto"/>
              <w:bottom w:val="single" w:sz="4" w:space="0" w:color="auto"/>
              <w:right w:val="single" w:sz="4" w:space="0" w:color="auto"/>
            </w:tcBorders>
          </w:tcPr>
          <w:p w14:paraId="72592CFE" w14:textId="77777777" w:rsidR="00701047" w:rsidRDefault="00701047" w:rsidP="00645C4F">
            <w:pPr>
              <w:autoSpaceDE w:val="0"/>
              <w:autoSpaceDN w:val="0"/>
              <w:rPr>
                <w:sz w:val="16"/>
                <w:szCs w:val="16"/>
              </w:rPr>
            </w:pPr>
            <w:r>
              <w:rPr>
                <w:sz w:val="16"/>
                <w:szCs w:val="16"/>
              </w:rPr>
              <w:t xml:space="preserve">Restriction on Acquisition of Ball and Roller Bearings </w:t>
            </w:r>
          </w:p>
          <w:p w14:paraId="621FFE76"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071EE2E" w14:textId="34DD858A" w:rsidR="00701047" w:rsidRPr="004C1764" w:rsidRDefault="00365E9C" w:rsidP="00645C4F">
            <w:pPr>
              <w:autoSpaceDE w:val="0"/>
              <w:autoSpaceDN w:val="0"/>
              <w:rPr>
                <w:sz w:val="16"/>
                <w:szCs w:val="16"/>
              </w:rPr>
            </w:pPr>
            <w:r>
              <w:rPr>
                <w:sz w:val="16"/>
                <w:szCs w:val="16"/>
              </w:rPr>
              <w:t>JAN 2023</w:t>
            </w:r>
          </w:p>
        </w:tc>
      </w:tr>
      <w:tr w:rsidR="00701047" w:rsidRPr="004C1764" w14:paraId="3588118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25C3411" w14:textId="77777777" w:rsidR="00701047" w:rsidRPr="004C1764" w:rsidRDefault="00701047" w:rsidP="00645C4F">
            <w:pPr>
              <w:autoSpaceDE w:val="0"/>
              <w:autoSpaceDN w:val="0"/>
              <w:rPr>
                <w:sz w:val="16"/>
                <w:szCs w:val="16"/>
              </w:rPr>
            </w:pPr>
            <w:r w:rsidRPr="004C1764">
              <w:rPr>
                <w:sz w:val="16"/>
                <w:szCs w:val="16"/>
              </w:rPr>
              <w:t xml:space="preserve">252.225-7048 </w:t>
            </w:r>
          </w:p>
        </w:tc>
        <w:tc>
          <w:tcPr>
            <w:tcW w:w="7650" w:type="dxa"/>
            <w:tcBorders>
              <w:top w:val="single" w:sz="4" w:space="0" w:color="auto"/>
              <w:left w:val="single" w:sz="4" w:space="0" w:color="auto"/>
              <w:bottom w:val="single" w:sz="4" w:space="0" w:color="auto"/>
              <w:right w:val="single" w:sz="4" w:space="0" w:color="auto"/>
            </w:tcBorders>
          </w:tcPr>
          <w:p w14:paraId="06464DCD" w14:textId="77777777" w:rsidR="00701047" w:rsidRPr="00DF2AC3" w:rsidRDefault="00701047" w:rsidP="00645C4F">
            <w:pPr>
              <w:autoSpaceDE w:val="0"/>
              <w:autoSpaceDN w:val="0"/>
              <w:rPr>
                <w:i/>
                <w:sz w:val="16"/>
                <w:szCs w:val="16"/>
                <w:u w:val="single"/>
              </w:rPr>
            </w:pPr>
            <w:r w:rsidRPr="004C1764">
              <w:rPr>
                <w:sz w:val="16"/>
                <w:szCs w:val="16"/>
              </w:rPr>
              <w:t xml:space="preserve">Export-Controlled Items </w:t>
            </w:r>
          </w:p>
        </w:tc>
        <w:tc>
          <w:tcPr>
            <w:tcW w:w="1170" w:type="dxa"/>
            <w:tcBorders>
              <w:top w:val="single" w:sz="4" w:space="0" w:color="auto"/>
              <w:left w:val="single" w:sz="4" w:space="0" w:color="auto"/>
              <w:bottom w:val="single" w:sz="4" w:space="0" w:color="auto"/>
              <w:right w:val="single" w:sz="4" w:space="0" w:color="auto"/>
            </w:tcBorders>
          </w:tcPr>
          <w:p w14:paraId="5223768E" w14:textId="77777777" w:rsidR="00701047" w:rsidRPr="004C1764" w:rsidRDefault="00701047" w:rsidP="00645C4F">
            <w:pPr>
              <w:autoSpaceDE w:val="0"/>
              <w:autoSpaceDN w:val="0"/>
              <w:rPr>
                <w:sz w:val="16"/>
                <w:szCs w:val="16"/>
              </w:rPr>
            </w:pPr>
            <w:r w:rsidRPr="004C1764">
              <w:rPr>
                <w:sz w:val="16"/>
                <w:szCs w:val="16"/>
              </w:rPr>
              <w:t xml:space="preserve">JUN 2013 </w:t>
            </w:r>
          </w:p>
        </w:tc>
      </w:tr>
      <w:tr w:rsidR="00701047" w:rsidRPr="003E2308" w14:paraId="2C4C48F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0166AF9" w14:textId="77777777" w:rsidR="00701047" w:rsidRDefault="00701047" w:rsidP="00645C4F">
            <w:pPr>
              <w:autoSpaceDE w:val="0"/>
              <w:autoSpaceDN w:val="0"/>
              <w:rPr>
                <w:sz w:val="16"/>
                <w:szCs w:val="16"/>
              </w:rPr>
            </w:pPr>
            <w:r>
              <w:rPr>
                <w:sz w:val="16"/>
                <w:szCs w:val="16"/>
              </w:rPr>
              <w:t>252.225-7052</w:t>
            </w:r>
          </w:p>
        </w:tc>
        <w:tc>
          <w:tcPr>
            <w:tcW w:w="7650" w:type="dxa"/>
            <w:tcBorders>
              <w:top w:val="single" w:sz="4" w:space="0" w:color="auto"/>
              <w:left w:val="single" w:sz="4" w:space="0" w:color="auto"/>
              <w:bottom w:val="single" w:sz="4" w:space="0" w:color="auto"/>
              <w:right w:val="single" w:sz="4" w:space="0" w:color="auto"/>
            </w:tcBorders>
          </w:tcPr>
          <w:p w14:paraId="3712ABFF" w14:textId="77777777" w:rsidR="00701047" w:rsidRDefault="00701047" w:rsidP="00645C4F">
            <w:pPr>
              <w:autoSpaceDE w:val="0"/>
              <w:autoSpaceDN w:val="0"/>
              <w:rPr>
                <w:sz w:val="16"/>
                <w:szCs w:val="16"/>
              </w:rPr>
            </w:pPr>
            <w:r>
              <w:rPr>
                <w:sz w:val="16"/>
                <w:szCs w:val="16"/>
              </w:rPr>
              <w:t>Restriction on the Acquisition of Certain Magnets, Tantalum, and Tungsten</w:t>
            </w:r>
          </w:p>
        </w:tc>
        <w:tc>
          <w:tcPr>
            <w:tcW w:w="1170" w:type="dxa"/>
            <w:tcBorders>
              <w:top w:val="single" w:sz="4" w:space="0" w:color="auto"/>
              <w:left w:val="single" w:sz="4" w:space="0" w:color="auto"/>
              <w:bottom w:val="single" w:sz="4" w:space="0" w:color="auto"/>
              <w:right w:val="single" w:sz="4" w:space="0" w:color="auto"/>
            </w:tcBorders>
          </w:tcPr>
          <w:p w14:paraId="625D31CC" w14:textId="366672B4" w:rsidR="00701047" w:rsidRDefault="00365E9C" w:rsidP="00645C4F">
            <w:pPr>
              <w:autoSpaceDE w:val="0"/>
              <w:autoSpaceDN w:val="0"/>
              <w:rPr>
                <w:sz w:val="16"/>
                <w:szCs w:val="16"/>
              </w:rPr>
            </w:pPr>
            <w:r>
              <w:rPr>
                <w:sz w:val="16"/>
                <w:szCs w:val="16"/>
              </w:rPr>
              <w:t>MAY 2024</w:t>
            </w:r>
          </w:p>
        </w:tc>
      </w:tr>
      <w:tr w:rsidR="00701047" w:rsidRPr="003E2308" w14:paraId="47650FF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598B847" w14:textId="77777777" w:rsidR="00701047" w:rsidRDefault="00701047" w:rsidP="00645C4F">
            <w:pPr>
              <w:autoSpaceDE w:val="0"/>
              <w:autoSpaceDN w:val="0"/>
              <w:rPr>
                <w:sz w:val="16"/>
                <w:szCs w:val="16"/>
              </w:rPr>
            </w:pPr>
            <w:r>
              <w:rPr>
                <w:sz w:val="16"/>
                <w:szCs w:val="16"/>
              </w:rPr>
              <w:t>252.226-7001</w:t>
            </w:r>
          </w:p>
        </w:tc>
        <w:tc>
          <w:tcPr>
            <w:tcW w:w="7650" w:type="dxa"/>
            <w:tcBorders>
              <w:top w:val="single" w:sz="4" w:space="0" w:color="auto"/>
              <w:left w:val="single" w:sz="4" w:space="0" w:color="auto"/>
              <w:bottom w:val="single" w:sz="4" w:space="0" w:color="auto"/>
              <w:right w:val="single" w:sz="4" w:space="0" w:color="auto"/>
            </w:tcBorders>
          </w:tcPr>
          <w:p w14:paraId="4EE22F45" w14:textId="77777777" w:rsidR="00701047" w:rsidRDefault="00701047" w:rsidP="00645C4F">
            <w:pPr>
              <w:autoSpaceDE w:val="0"/>
              <w:autoSpaceDN w:val="0"/>
              <w:rPr>
                <w:sz w:val="16"/>
                <w:szCs w:val="16"/>
              </w:rPr>
            </w:pPr>
            <w:r>
              <w:rPr>
                <w:sz w:val="16"/>
                <w:szCs w:val="16"/>
              </w:rPr>
              <w:t>Utilization of Indian Organizations and Indian-Owned Economic Enterprises, and Native Hawaiian Small Business Concerns</w:t>
            </w:r>
          </w:p>
          <w:p w14:paraId="563C3BBD" w14:textId="77777777" w:rsidR="00701047" w:rsidRDefault="00701047" w:rsidP="00645C4F">
            <w:pPr>
              <w:autoSpaceDE w:val="0"/>
              <w:autoSpaceDN w:val="0"/>
              <w:rPr>
                <w:sz w:val="16"/>
                <w:szCs w:val="16"/>
              </w:rPr>
            </w:pPr>
            <w:r>
              <w:rPr>
                <w:i/>
                <w:sz w:val="16"/>
                <w:szCs w:val="16"/>
                <w:u w:val="single"/>
              </w:rPr>
              <w:t>Applies if Contract value exceeds $500,000</w:t>
            </w:r>
          </w:p>
        </w:tc>
        <w:tc>
          <w:tcPr>
            <w:tcW w:w="1170" w:type="dxa"/>
            <w:tcBorders>
              <w:top w:val="single" w:sz="4" w:space="0" w:color="auto"/>
              <w:left w:val="single" w:sz="4" w:space="0" w:color="auto"/>
              <w:bottom w:val="single" w:sz="4" w:space="0" w:color="auto"/>
              <w:right w:val="single" w:sz="4" w:space="0" w:color="auto"/>
            </w:tcBorders>
          </w:tcPr>
          <w:p w14:paraId="5FCC9B0C" w14:textId="134B2628" w:rsidR="00701047" w:rsidRDefault="00365E9C" w:rsidP="00645C4F">
            <w:pPr>
              <w:autoSpaceDE w:val="0"/>
              <w:autoSpaceDN w:val="0"/>
              <w:rPr>
                <w:sz w:val="16"/>
                <w:szCs w:val="16"/>
              </w:rPr>
            </w:pPr>
            <w:r>
              <w:rPr>
                <w:sz w:val="16"/>
                <w:szCs w:val="16"/>
              </w:rPr>
              <w:t>JAN 2023</w:t>
            </w:r>
          </w:p>
        </w:tc>
      </w:tr>
      <w:tr w:rsidR="00701047" w:rsidRPr="003E2308" w14:paraId="2C29B6D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B21A909" w14:textId="77777777" w:rsidR="00701047" w:rsidRPr="003E2308" w:rsidRDefault="00701047" w:rsidP="00645C4F">
            <w:pPr>
              <w:autoSpaceDE w:val="0"/>
              <w:autoSpaceDN w:val="0"/>
              <w:rPr>
                <w:sz w:val="16"/>
                <w:szCs w:val="16"/>
              </w:rPr>
            </w:pPr>
            <w:r>
              <w:rPr>
                <w:sz w:val="16"/>
                <w:szCs w:val="16"/>
              </w:rPr>
              <w:t>252.227-7013</w:t>
            </w:r>
          </w:p>
        </w:tc>
        <w:tc>
          <w:tcPr>
            <w:tcW w:w="7650" w:type="dxa"/>
            <w:tcBorders>
              <w:top w:val="single" w:sz="4" w:space="0" w:color="auto"/>
              <w:left w:val="single" w:sz="4" w:space="0" w:color="auto"/>
              <w:bottom w:val="single" w:sz="4" w:space="0" w:color="auto"/>
              <w:right w:val="single" w:sz="4" w:space="0" w:color="auto"/>
            </w:tcBorders>
          </w:tcPr>
          <w:p w14:paraId="255E63E3" w14:textId="450379F0" w:rsidR="00701047" w:rsidRDefault="00701047" w:rsidP="00645C4F">
            <w:pPr>
              <w:autoSpaceDE w:val="0"/>
              <w:autoSpaceDN w:val="0"/>
              <w:rPr>
                <w:sz w:val="16"/>
                <w:szCs w:val="16"/>
              </w:rPr>
            </w:pPr>
            <w:r>
              <w:rPr>
                <w:sz w:val="16"/>
                <w:szCs w:val="16"/>
              </w:rPr>
              <w:t>Rights in Technical Data—</w:t>
            </w:r>
            <w:r w:rsidR="00365E9C">
              <w:rPr>
                <w:sz w:val="16"/>
                <w:szCs w:val="16"/>
              </w:rPr>
              <w:t>Other Than Commercial Products and Commercial Services</w:t>
            </w:r>
          </w:p>
          <w:p w14:paraId="312AB5FC" w14:textId="77777777" w:rsidR="00701047" w:rsidRPr="00DF2AC3" w:rsidRDefault="00701047" w:rsidP="00645C4F">
            <w:pPr>
              <w:autoSpaceDE w:val="0"/>
              <w:autoSpaceDN w:val="0"/>
              <w:rPr>
                <w:i/>
                <w:sz w:val="16"/>
                <w:szCs w:val="16"/>
                <w:u w:val="single"/>
              </w:rPr>
            </w:pPr>
            <w:r>
              <w:rPr>
                <w:i/>
                <w:sz w:val="16"/>
                <w:szCs w:val="16"/>
                <w:u w:val="single"/>
              </w:rPr>
              <w:t>Notes 5 applies</w:t>
            </w:r>
          </w:p>
        </w:tc>
        <w:tc>
          <w:tcPr>
            <w:tcW w:w="1170" w:type="dxa"/>
            <w:tcBorders>
              <w:top w:val="single" w:sz="4" w:space="0" w:color="auto"/>
              <w:left w:val="single" w:sz="4" w:space="0" w:color="auto"/>
              <w:bottom w:val="single" w:sz="4" w:space="0" w:color="auto"/>
              <w:right w:val="single" w:sz="4" w:space="0" w:color="auto"/>
            </w:tcBorders>
          </w:tcPr>
          <w:p w14:paraId="4E945911" w14:textId="3169C8E0" w:rsidR="00701047" w:rsidRPr="003E2308" w:rsidRDefault="00365E9C" w:rsidP="00645C4F">
            <w:pPr>
              <w:autoSpaceDE w:val="0"/>
              <w:autoSpaceDN w:val="0"/>
              <w:rPr>
                <w:sz w:val="16"/>
                <w:szCs w:val="16"/>
              </w:rPr>
            </w:pPr>
            <w:r>
              <w:rPr>
                <w:sz w:val="16"/>
                <w:szCs w:val="16"/>
              </w:rPr>
              <w:t>JAN 2025</w:t>
            </w:r>
          </w:p>
        </w:tc>
      </w:tr>
      <w:tr w:rsidR="00701047" w:rsidRPr="003E2308" w14:paraId="696A532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06382FC" w14:textId="77777777" w:rsidR="00701047" w:rsidRPr="003E2308" w:rsidRDefault="00701047" w:rsidP="00645C4F">
            <w:pPr>
              <w:autoSpaceDE w:val="0"/>
              <w:autoSpaceDN w:val="0"/>
              <w:rPr>
                <w:sz w:val="16"/>
                <w:szCs w:val="16"/>
              </w:rPr>
            </w:pPr>
            <w:r>
              <w:rPr>
                <w:sz w:val="16"/>
                <w:szCs w:val="16"/>
              </w:rPr>
              <w:t>252.227-7014</w:t>
            </w:r>
          </w:p>
        </w:tc>
        <w:tc>
          <w:tcPr>
            <w:tcW w:w="7650" w:type="dxa"/>
            <w:tcBorders>
              <w:top w:val="single" w:sz="4" w:space="0" w:color="auto"/>
              <w:left w:val="single" w:sz="4" w:space="0" w:color="auto"/>
              <w:bottom w:val="single" w:sz="4" w:space="0" w:color="auto"/>
              <w:right w:val="single" w:sz="4" w:space="0" w:color="auto"/>
            </w:tcBorders>
          </w:tcPr>
          <w:p w14:paraId="14A4ED0B" w14:textId="77777777" w:rsidR="00701047" w:rsidRDefault="00701047" w:rsidP="00645C4F">
            <w:pPr>
              <w:autoSpaceDE w:val="0"/>
              <w:autoSpaceDN w:val="0"/>
              <w:rPr>
                <w:sz w:val="16"/>
                <w:szCs w:val="16"/>
              </w:rPr>
            </w:pPr>
            <w:r>
              <w:rPr>
                <w:sz w:val="16"/>
                <w:szCs w:val="16"/>
              </w:rPr>
              <w:t xml:space="preserve">Rights in Noncommercial Computer Software and Noncommercial Computer Software Documentation </w:t>
            </w:r>
          </w:p>
          <w:p w14:paraId="16267D44"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DA04B01" w14:textId="424C074D" w:rsidR="00701047" w:rsidRPr="003E2308" w:rsidRDefault="00365E9C" w:rsidP="00645C4F">
            <w:pPr>
              <w:autoSpaceDE w:val="0"/>
              <w:autoSpaceDN w:val="0"/>
              <w:rPr>
                <w:sz w:val="16"/>
                <w:szCs w:val="16"/>
              </w:rPr>
            </w:pPr>
            <w:r>
              <w:rPr>
                <w:sz w:val="16"/>
                <w:szCs w:val="16"/>
              </w:rPr>
              <w:t>JAN 2025</w:t>
            </w:r>
          </w:p>
        </w:tc>
      </w:tr>
      <w:tr w:rsidR="00701047" w:rsidRPr="00DF2AC3" w14:paraId="5EBC2D4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F041D2A" w14:textId="77777777" w:rsidR="00701047" w:rsidRPr="00DF2AC3" w:rsidRDefault="00701047" w:rsidP="00645C4F">
            <w:pPr>
              <w:autoSpaceDE w:val="0"/>
              <w:autoSpaceDN w:val="0"/>
              <w:rPr>
                <w:sz w:val="16"/>
                <w:szCs w:val="16"/>
              </w:rPr>
            </w:pPr>
            <w:r w:rsidRPr="00DF2AC3">
              <w:rPr>
                <w:sz w:val="16"/>
                <w:szCs w:val="16"/>
              </w:rPr>
              <w:t xml:space="preserve">252.227-7015 </w:t>
            </w:r>
          </w:p>
        </w:tc>
        <w:tc>
          <w:tcPr>
            <w:tcW w:w="7650" w:type="dxa"/>
            <w:tcBorders>
              <w:top w:val="single" w:sz="4" w:space="0" w:color="auto"/>
              <w:left w:val="single" w:sz="4" w:space="0" w:color="auto"/>
              <w:bottom w:val="single" w:sz="4" w:space="0" w:color="auto"/>
              <w:right w:val="single" w:sz="4" w:space="0" w:color="auto"/>
            </w:tcBorders>
          </w:tcPr>
          <w:p w14:paraId="4BDF979E" w14:textId="77777777" w:rsidR="00701047" w:rsidRDefault="00701047" w:rsidP="00645C4F">
            <w:pPr>
              <w:autoSpaceDE w:val="0"/>
              <w:autoSpaceDN w:val="0"/>
              <w:rPr>
                <w:sz w:val="16"/>
                <w:szCs w:val="16"/>
              </w:rPr>
            </w:pPr>
            <w:r w:rsidRPr="00DF2AC3">
              <w:rPr>
                <w:sz w:val="16"/>
                <w:szCs w:val="16"/>
              </w:rPr>
              <w:t xml:space="preserve">Technical Data--Commercial Items </w:t>
            </w:r>
          </w:p>
          <w:p w14:paraId="5BC86D8D" w14:textId="77777777" w:rsidR="00701047" w:rsidRPr="00DF2AC3" w:rsidRDefault="00701047" w:rsidP="00645C4F">
            <w:pPr>
              <w:autoSpaceDE w:val="0"/>
              <w:autoSpaceDN w:val="0"/>
              <w:rPr>
                <w:i/>
                <w:sz w:val="16"/>
                <w:szCs w:val="16"/>
                <w:u w:val="single"/>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331F9C4E" w14:textId="79C0EB36" w:rsidR="00701047" w:rsidRPr="00DF2AC3" w:rsidRDefault="00365E9C" w:rsidP="00645C4F">
            <w:pPr>
              <w:autoSpaceDE w:val="0"/>
              <w:autoSpaceDN w:val="0"/>
              <w:rPr>
                <w:sz w:val="16"/>
                <w:szCs w:val="16"/>
              </w:rPr>
            </w:pPr>
            <w:r>
              <w:rPr>
                <w:sz w:val="16"/>
                <w:szCs w:val="16"/>
              </w:rPr>
              <w:t>JAN 2025</w:t>
            </w:r>
            <w:r w:rsidR="00701047" w:rsidRPr="00DF2AC3">
              <w:rPr>
                <w:sz w:val="16"/>
                <w:szCs w:val="16"/>
              </w:rPr>
              <w:t xml:space="preserve"> </w:t>
            </w:r>
          </w:p>
        </w:tc>
      </w:tr>
      <w:tr w:rsidR="00701047" w:rsidRPr="004C1764" w14:paraId="031DA32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DFCE2BB" w14:textId="77777777" w:rsidR="00701047" w:rsidRPr="004C1764" w:rsidRDefault="00701047" w:rsidP="00645C4F">
            <w:pPr>
              <w:autoSpaceDE w:val="0"/>
              <w:autoSpaceDN w:val="0"/>
              <w:rPr>
                <w:sz w:val="16"/>
                <w:szCs w:val="16"/>
              </w:rPr>
            </w:pPr>
            <w:r w:rsidRPr="004C1764">
              <w:rPr>
                <w:sz w:val="16"/>
                <w:szCs w:val="16"/>
              </w:rPr>
              <w:t xml:space="preserve">252.227-7016 </w:t>
            </w:r>
          </w:p>
        </w:tc>
        <w:tc>
          <w:tcPr>
            <w:tcW w:w="7650" w:type="dxa"/>
            <w:tcBorders>
              <w:top w:val="single" w:sz="4" w:space="0" w:color="auto"/>
              <w:left w:val="single" w:sz="4" w:space="0" w:color="auto"/>
              <w:bottom w:val="single" w:sz="4" w:space="0" w:color="auto"/>
              <w:right w:val="single" w:sz="4" w:space="0" w:color="auto"/>
            </w:tcBorders>
          </w:tcPr>
          <w:p w14:paraId="2992F069" w14:textId="77777777" w:rsidR="00701047" w:rsidRDefault="00701047" w:rsidP="00645C4F">
            <w:pPr>
              <w:autoSpaceDE w:val="0"/>
              <w:autoSpaceDN w:val="0"/>
              <w:rPr>
                <w:sz w:val="16"/>
                <w:szCs w:val="16"/>
              </w:rPr>
            </w:pPr>
            <w:r w:rsidRPr="004C1764">
              <w:rPr>
                <w:sz w:val="16"/>
                <w:szCs w:val="16"/>
              </w:rPr>
              <w:t xml:space="preserve">Rights in Bid or Proposal Information </w:t>
            </w:r>
          </w:p>
          <w:p w14:paraId="051DA2C5" w14:textId="77777777" w:rsidR="00701047" w:rsidRPr="004C1764" w:rsidRDefault="00701047" w:rsidP="00645C4F">
            <w:pPr>
              <w:autoSpaceDE w:val="0"/>
              <w:autoSpaceDN w:val="0"/>
              <w:rPr>
                <w:sz w:val="16"/>
                <w:szCs w:val="16"/>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5CFA2300" w14:textId="790C7970" w:rsidR="00701047" w:rsidRPr="004C1764" w:rsidRDefault="00701047" w:rsidP="00645C4F">
            <w:pPr>
              <w:autoSpaceDE w:val="0"/>
              <w:autoSpaceDN w:val="0"/>
              <w:rPr>
                <w:sz w:val="16"/>
                <w:szCs w:val="16"/>
              </w:rPr>
            </w:pPr>
            <w:r w:rsidRPr="004C1764">
              <w:rPr>
                <w:sz w:val="16"/>
                <w:szCs w:val="16"/>
              </w:rPr>
              <w:t>JAN 20</w:t>
            </w:r>
            <w:r w:rsidR="00365E9C">
              <w:rPr>
                <w:sz w:val="16"/>
                <w:szCs w:val="16"/>
              </w:rPr>
              <w:t>25</w:t>
            </w:r>
            <w:r w:rsidRPr="004C1764">
              <w:rPr>
                <w:sz w:val="16"/>
                <w:szCs w:val="16"/>
              </w:rPr>
              <w:t xml:space="preserve"> </w:t>
            </w:r>
          </w:p>
        </w:tc>
      </w:tr>
      <w:tr w:rsidR="00701047" w:rsidRPr="004C1764" w14:paraId="3F2691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307BA39" w14:textId="77777777" w:rsidR="00701047" w:rsidRPr="004C1764" w:rsidRDefault="00701047" w:rsidP="00645C4F">
            <w:pPr>
              <w:autoSpaceDE w:val="0"/>
              <w:autoSpaceDN w:val="0"/>
              <w:rPr>
                <w:sz w:val="16"/>
                <w:szCs w:val="16"/>
              </w:rPr>
            </w:pPr>
            <w:r w:rsidRPr="004C1764">
              <w:rPr>
                <w:sz w:val="16"/>
                <w:szCs w:val="16"/>
              </w:rPr>
              <w:t xml:space="preserve">252.227-7019 </w:t>
            </w:r>
          </w:p>
        </w:tc>
        <w:tc>
          <w:tcPr>
            <w:tcW w:w="7650" w:type="dxa"/>
            <w:tcBorders>
              <w:top w:val="single" w:sz="4" w:space="0" w:color="auto"/>
              <w:left w:val="single" w:sz="4" w:space="0" w:color="auto"/>
              <w:bottom w:val="single" w:sz="4" w:space="0" w:color="auto"/>
              <w:right w:val="single" w:sz="4" w:space="0" w:color="auto"/>
            </w:tcBorders>
          </w:tcPr>
          <w:p w14:paraId="7A7FEE01" w14:textId="77777777" w:rsidR="00701047" w:rsidRDefault="00701047" w:rsidP="00645C4F">
            <w:pPr>
              <w:autoSpaceDE w:val="0"/>
              <w:autoSpaceDN w:val="0"/>
              <w:rPr>
                <w:sz w:val="16"/>
                <w:szCs w:val="16"/>
              </w:rPr>
            </w:pPr>
            <w:r w:rsidRPr="004C1764">
              <w:rPr>
                <w:sz w:val="16"/>
                <w:szCs w:val="16"/>
              </w:rPr>
              <w:t xml:space="preserve">Validation of Asserted Restrictions--Computer Software </w:t>
            </w:r>
          </w:p>
          <w:p w14:paraId="18DA9048" w14:textId="77777777" w:rsidR="00701047" w:rsidRPr="00DF2AC3" w:rsidRDefault="00701047" w:rsidP="00645C4F">
            <w:pPr>
              <w:autoSpaceDE w:val="0"/>
              <w:autoSpaceDN w:val="0"/>
              <w:rPr>
                <w:i/>
                <w:sz w:val="16"/>
                <w:szCs w:val="16"/>
                <w:u w:val="single"/>
              </w:rPr>
            </w:pPr>
            <w:r>
              <w:rPr>
                <w:i/>
                <w:sz w:val="16"/>
                <w:szCs w:val="16"/>
                <w:u w:val="single"/>
              </w:rPr>
              <w:t>Note 4 and Note 7 apply.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13DDCDA3" w14:textId="6E9BC395" w:rsidR="00701047" w:rsidRPr="004C1764" w:rsidRDefault="00365E9C" w:rsidP="00645C4F">
            <w:pPr>
              <w:autoSpaceDE w:val="0"/>
              <w:autoSpaceDN w:val="0"/>
              <w:rPr>
                <w:sz w:val="16"/>
                <w:szCs w:val="16"/>
              </w:rPr>
            </w:pPr>
            <w:r>
              <w:rPr>
                <w:sz w:val="16"/>
                <w:szCs w:val="16"/>
              </w:rPr>
              <w:t>JAN 2025</w:t>
            </w:r>
            <w:r w:rsidR="00701047" w:rsidRPr="004C1764">
              <w:rPr>
                <w:sz w:val="16"/>
                <w:szCs w:val="16"/>
              </w:rPr>
              <w:t xml:space="preserve"> </w:t>
            </w:r>
          </w:p>
        </w:tc>
      </w:tr>
      <w:tr w:rsidR="00701047" w:rsidRPr="004C1764" w14:paraId="40B9BD1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5A99B12" w14:textId="77777777" w:rsidR="00701047" w:rsidRPr="004C1764" w:rsidRDefault="00701047" w:rsidP="00645C4F">
            <w:pPr>
              <w:autoSpaceDE w:val="0"/>
              <w:autoSpaceDN w:val="0"/>
              <w:rPr>
                <w:sz w:val="16"/>
                <w:szCs w:val="16"/>
              </w:rPr>
            </w:pPr>
            <w:r>
              <w:rPr>
                <w:sz w:val="16"/>
                <w:szCs w:val="16"/>
              </w:rPr>
              <w:t>252.227-7025</w:t>
            </w:r>
          </w:p>
        </w:tc>
        <w:tc>
          <w:tcPr>
            <w:tcW w:w="7650" w:type="dxa"/>
            <w:tcBorders>
              <w:top w:val="single" w:sz="4" w:space="0" w:color="auto"/>
              <w:left w:val="single" w:sz="4" w:space="0" w:color="auto"/>
              <w:bottom w:val="single" w:sz="4" w:space="0" w:color="auto"/>
              <w:right w:val="single" w:sz="4" w:space="0" w:color="auto"/>
            </w:tcBorders>
          </w:tcPr>
          <w:p w14:paraId="16AECFC4" w14:textId="77777777" w:rsidR="00701047" w:rsidRDefault="00701047" w:rsidP="00645C4F">
            <w:pPr>
              <w:autoSpaceDE w:val="0"/>
              <w:autoSpaceDN w:val="0"/>
              <w:rPr>
                <w:sz w:val="16"/>
                <w:szCs w:val="16"/>
              </w:rPr>
            </w:pPr>
            <w:r>
              <w:rPr>
                <w:sz w:val="16"/>
                <w:szCs w:val="16"/>
              </w:rPr>
              <w:t>Limitations on the Use or Disclosure of Government- Furnished Information Marked with Restrictive Legends</w:t>
            </w:r>
          </w:p>
          <w:p w14:paraId="4B655DF5"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AD24BFC" w14:textId="68AB1BBE" w:rsidR="00701047" w:rsidRPr="004C1764" w:rsidRDefault="00365E9C" w:rsidP="00645C4F">
            <w:pPr>
              <w:autoSpaceDE w:val="0"/>
              <w:autoSpaceDN w:val="0"/>
              <w:rPr>
                <w:sz w:val="16"/>
                <w:szCs w:val="16"/>
              </w:rPr>
            </w:pPr>
            <w:r>
              <w:rPr>
                <w:sz w:val="16"/>
                <w:szCs w:val="16"/>
              </w:rPr>
              <w:t>JAN 2025</w:t>
            </w:r>
          </w:p>
        </w:tc>
      </w:tr>
      <w:tr w:rsidR="00701047" w:rsidRPr="004C1764" w14:paraId="72FD684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9709B2" w14:textId="77777777" w:rsidR="00701047" w:rsidRPr="004C1764" w:rsidRDefault="00701047" w:rsidP="00645C4F">
            <w:pPr>
              <w:autoSpaceDE w:val="0"/>
              <w:autoSpaceDN w:val="0"/>
              <w:rPr>
                <w:sz w:val="16"/>
                <w:szCs w:val="16"/>
              </w:rPr>
            </w:pPr>
            <w:r>
              <w:rPr>
                <w:sz w:val="16"/>
                <w:szCs w:val="16"/>
              </w:rPr>
              <w:t>252.227-7027</w:t>
            </w:r>
          </w:p>
        </w:tc>
        <w:tc>
          <w:tcPr>
            <w:tcW w:w="7650" w:type="dxa"/>
            <w:tcBorders>
              <w:top w:val="single" w:sz="4" w:space="0" w:color="auto"/>
              <w:left w:val="single" w:sz="4" w:space="0" w:color="auto"/>
              <w:bottom w:val="single" w:sz="4" w:space="0" w:color="auto"/>
              <w:right w:val="single" w:sz="4" w:space="0" w:color="auto"/>
            </w:tcBorders>
          </w:tcPr>
          <w:p w14:paraId="2D5BC74F" w14:textId="07544887" w:rsidR="00701047" w:rsidRPr="004C1764" w:rsidRDefault="00812E7B" w:rsidP="00645C4F">
            <w:pPr>
              <w:autoSpaceDE w:val="0"/>
              <w:autoSpaceDN w:val="0"/>
              <w:rPr>
                <w:sz w:val="16"/>
                <w:szCs w:val="16"/>
              </w:rPr>
            </w:pPr>
            <w:r>
              <w:rPr>
                <w:sz w:val="16"/>
                <w:szCs w:val="16"/>
              </w:rPr>
              <w:t>Deferred</w:t>
            </w:r>
            <w:r w:rsidR="00701047">
              <w:rPr>
                <w:sz w:val="16"/>
                <w:szCs w:val="16"/>
              </w:rPr>
              <w:t xml:space="preserve"> Ordering of Technical Data or Computer Software</w:t>
            </w:r>
          </w:p>
        </w:tc>
        <w:tc>
          <w:tcPr>
            <w:tcW w:w="1170" w:type="dxa"/>
            <w:tcBorders>
              <w:top w:val="single" w:sz="4" w:space="0" w:color="auto"/>
              <w:left w:val="single" w:sz="4" w:space="0" w:color="auto"/>
              <w:bottom w:val="single" w:sz="4" w:space="0" w:color="auto"/>
              <w:right w:val="single" w:sz="4" w:space="0" w:color="auto"/>
            </w:tcBorders>
          </w:tcPr>
          <w:p w14:paraId="34F9ECC7" w14:textId="77777777" w:rsidR="00701047" w:rsidRPr="004C1764" w:rsidRDefault="00701047" w:rsidP="00645C4F">
            <w:pPr>
              <w:autoSpaceDE w:val="0"/>
              <w:autoSpaceDN w:val="0"/>
              <w:rPr>
                <w:sz w:val="16"/>
                <w:szCs w:val="16"/>
              </w:rPr>
            </w:pPr>
            <w:r>
              <w:rPr>
                <w:sz w:val="16"/>
                <w:szCs w:val="16"/>
              </w:rPr>
              <w:t>APR 1988</w:t>
            </w:r>
          </w:p>
        </w:tc>
      </w:tr>
      <w:tr w:rsidR="00701047" w:rsidRPr="004C1764" w14:paraId="3D471D54"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494196E" w14:textId="77777777" w:rsidR="00701047" w:rsidRPr="004C1764" w:rsidRDefault="00701047" w:rsidP="00645C4F">
            <w:pPr>
              <w:autoSpaceDE w:val="0"/>
              <w:autoSpaceDN w:val="0"/>
              <w:rPr>
                <w:sz w:val="16"/>
                <w:szCs w:val="16"/>
              </w:rPr>
            </w:pPr>
            <w:r w:rsidRPr="004C1764">
              <w:rPr>
                <w:sz w:val="16"/>
                <w:szCs w:val="16"/>
              </w:rPr>
              <w:t xml:space="preserve">252.227-7037 </w:t>
            </w:r>
          </w:p>
        </w:tc>
        <w:tc>
          <w:tcPr>
            <w:tcW w:w="7650" w:type="dxa"/>
            <w:tcBorders>
              <w:top w:val="single" w:sz="4" w:space="0" w:color="auto"/>
              <w:left w:val="single" w:sz="4" w:space="0" w:color="auto"/>
              <w:bottom w:val="single" w:sz="4" w:space="0" w:color="auto"/>
              <w:right w:val="single" w:sz="4" w:space="0" w:color="auto"/>
            </w:tcBorders>
          </w:tcPr>
          <w:p w14:paraId="20A083D4" w14:textId="77777777" w:rsidR="00701047" w:rsidRDefault="00701047" w:rsidP="00645C4F">
            <w:pPr>
              <w:autoSpaceDE w:val="0"/>
              <w:autoSpaceDN w:val="0"/>
              <w:rPr>
                <w:sz w:val="16"/>
                <w:szCs w:val="16"/>
              </w:rPr>
            </w:pPr>
            <w:r w:rsidRPr="004C1764">
              <w:rPr>
                <w:sz w:val="16"/>
                <w:szCs w:val="16"/>
              </w:rPr>
              <w:t>Validation of Restrictive Markings on Technical Data</w:t>
            </w:r>
          </w:p>
          <w:p w14:paraId="48EE20F3" w14:textId="77777777" w:rsidR="00701047" w:rsidRPr="001D1048" w:rsidRDefault="00701047" w:rsidP="00645C4F">
            <w:pPr>
              <w:autoSpaceDE w:val="0"/>
              <w:autoSpaceDN w:val="0"/>
              <w:rPr>
                <w:i/>
                <w:sz w:val="16"/>
                <w:szCs w:val="16"/>
              </w:rPr>
            </w:pPr>
            <w:r w:rsidRPr="001D1048">
              <w:rPr>
                <w:i/>
                <w:sz w:val="16"/>
                <w:szCs w:val="16"/>
              </w:rPr>
              <w:t>Note 5 applies</w:t>
            </w:r>
            <w:r>
              <w:rPr>
                <w:i/>
                <w:sz w:val="16"/>
                <w:szCs w:val="16"/>
              </w:rPr>
              <w:t>.</w:t>
            </w:r>
            <w:r w:rsidRPr="001D1048">
              <w:rPr>
                <w:i/>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7272E84F" w14:textId="476F2A3A" w:rsidR="00701047" w:rsidRPr="004C1764" w:rsidRDefault="00365E9C" w:rsidP="00645C4F">
            <w:pPr>
              <w:autoSpaceDE w:val="0"/>
              <w:autoSpaceDN w:val="0"/>
              <w:rPr>
                <w:sz w:val="16"/>
                <w:szCs w:val="16"/>
              </w:rPr>
            </w:pPr>
            <w:r>
              <w:rPr>
                <w:sz w:val="16"/>
                <w:szCs w:val="16"/>
              </w:rPr>
              <w:t>JAN 2025</w:t>
            </w:r>
            <w:r w:rsidR="00701047" w:rsidRPr="004C1764">
              <w:rPr>
                <w:sz w:val="16"/>
                <w:szCs w:val="16"/>
              </w:rPr>
              <w:t xml:space="preserve"> </w:t>
            </w:r>
          </w:p>
        </w:tc>
      </w:tr>
      <w:tr w:rsidR="00701047" w:rsidRPr="004C1764" w14:paraId="74551A4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C3CF874" w14:textId="77777777" w:rsidR="00701047" w:rsidRPr="004C1764" w:rsidRDefault="00701047" w:rsidP="00645C4F">
            <w:pPr>
              <w:autoSpaceDE w:val="0"/>
              <w:autoSpaceDN w:val="0"/>
              <w:rPr>
                <w:sz w:val="16"/>
                <w:szCs w:val="16"/>
              </w:rPr>
            </w:pPr>
            <w:r w:rsidRPr="004C1764">
              <w:rPr>
                <w:sz w:val="16"/>
                <w:szCs w:val="16"/>
              </w:rPr>
              <w:t xml:space="preserve">252.231-7000 </w:t>
            </w:r>
          </w:p>
        </w:tc>
        <w:tc>
          <w:tcPr>
            <w:tcW w:w="7650" w:type="dxa"/>
            <w:tcBorders>
              <w:top w:val="single" w:sz="4" w:space="0" w:color="auto"/>
              <w:left w:val="single" w:sz="4" w:space="0" w:color="auto"/>
              <w:bottom w:val="single" w:sz="4" w:space="0" w:color="auto"/>
              <w:right w:val="single" w:sz="4" w:space="0" w:color="auto"/>
            </w:tcBorders>
          </w:tcPr>
          <w:p w14:paraId="7A146B47" w14:textId="77777777" w:rsidR="00701047" w:rsidRDefault="00701047" w:rsidP="00645C4F">
            <w:pPr>
              <w:autoSpaceDE w:val="0"/>
              <w:autoSpaceDN w:val="0"/>
              <w:rPr>
                <w:sz w:val="16"/>
                <w:szCs w:val="16"/>
              </w:rPr>
            </w:pPr>
            <w:r w:rsidRPr="004C1764">
              <w:rPr>
                <w:sz w:val="16"/>
                <w:szCs w:val="16"/>
              </w:rPr>
              <w:t xml:space="preserve">Supplemental Cost Principles </w:t>
            </w:r>
          </w:p>
          <w:p w14:paraId="7C648DC8"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38A02FC3" w14:textId="77777777" w:rsidR="00701047" w:rsidRPr="004C1764" w:rsidRDefault="00701047" w:rsidP="00645C4F">
            <w:pPr>
              <w:autoSpaceDE w:val="0"/>
              <w:autoSpaceDN w:val="0"/>
              <w:rPr>
                <w:sz w:val="16"/>
                <w:szCs w:val="16"/>
              </w:rPr>
            </w:pPr>
            <w:r w:rsidRPr="004C1764">
              <w:rPr>
                <w:sz w:val="16"/>
                <w:szCs w:val="16"/>
              </w:rPr>
              <w:t xml:space="preserve">DEC 1991 </w:t>
            </w:r>
          </w:p>
        </w:tc>
      </w:tr>
      <w:tr w:rsidR="00701047" w:rsidRPr="004C1764" w14:paraId="01FC920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7A5CE40" w14:textId="77777777" w:rsidR="00701047" w:rsidRPr="004C1764" w:rsidRDefault="00701047" w:rsidP="00645C4F">
            <w:pPr>
              <w:autoSpaceDE w:val="0"/>
              <w:autoSpaceDN w:val="0"/>
              <w:rPr>
                <w:sz w:val="16"/>
                <w:szCs w:val="16"/>
              </w:rPr>
            </w:pPr>
            <w:r>
              <w:rPr>
                <w:sz w:val="16"/>
                <w:szCs w:val="16"/>
              </w:rPr>
              <w:t>252.243-7001</w:t>
            </w:r>
          </w:p>
        </w:tc>
        <w:tc>
          <w:tcPr>
            <w:tcW w:w="7650" w:type="dxa"/>
            <w:tcBorders>
              <w:top w:val="single" w:sz="4" w:space="0" w:color="auto"/>
              <w:left w:val="single" w:sz="4" w:space="0" w:color="auto"/>
              <w:bottom w:val="single" w:sz="4" w:space="0" w:color="auto"/>
              <w:right w:val="single" w:sz="4" w:space="0" w:color="auto"/>
            </w:tcBorders>
          </w:tcPr>
          <w:p w14:paraId="4EE62F09" w14:textId="77777777" w:rsidR="00701047" w:rsidRPr="004C1764" w:rsidRDefault="00701047" w:rsidP="00645C4F">
            <w:pPr>
              <w:autoSpaceDE w:val="0"/>
              <w:autoSpaceDN w:val="0"/>
              <w:rPr>
                <w:sz w:val="16"/>
                <w:szCs w:val="16"/>
              </w:rPr>
            </w:pPr>
            <w:r>
              <w:rPr>
                <w:sz w:val="16"/>
                <w:szCs w:val="16"/>
              </w:rPr>
              <w:t>Pricing of Contract Modifications</w:t>
            </w:r>
          </w:p>
        </w:tc>
        <w:tc>
          <w:tcPr>
            <w:tcW w:w="1170" w:type="dxa"/>
            <w:tcBorders>
              <w:top w:val="single" w:sz="4" w:space="0" w:color="auto"/>
              <w:left w:val="single" w:sz="4" w:space="0" w:color="auto"/>
              <w:bottom w:val="single" w:sz="4" w:space="0" w:color="auto"/>
              <w:right w:val="single" w:sz="4" w:space="0" w:color="auto"/>
            </w:tcBorders>
          </w:tcPr>
          <w:p w14:paraId="6FA7588A" w14:textId="77777777" w:rsidR="00701047" w:rsidRPr="004C1764" w:rsidRDefault="00701047" w:rsidP="00645C4F">
            <w:pPr>
              <w:autoSpaceDE w:val="0"/>
              <w:autoSpaceDN w:val="0"/>
              <w:rPr>
                <w:sz w:val="16"/>
                <w:szCs w:val="16"/>
              </w:rPr>
            </w:pPr>
            <w:r>
              <w:rPr>
                <w:sz w:val="16"/>
                <w:szCs w:val="16"/>
              </w:rPr>
              <w:t>DEC 1991</w:t>
            </w:r>
          </w:p>
        </w:tc>
      </w:tr>
      <w:tr w:rsidR="00701047" w:rsidRPr="004C1764" w14:paraId="6B73303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17B05F6" w14:textId="77777777" w:rsidR="00701047" w:rsidRPr="004C1764" w:rsidRDefault="00701047" w:rsidP="00645C4F">
            <w:pPr>
              <w:autoSpaceDE w:val="0"/>
              <w:autoSpaceDN w:val="0"/>
              <w:rPr>
                <w:sz w:val="16"/>
                <w:szCs w:val="16"/>
              </w:rPr>
            </w:pPr>
            <w:r>
              <w:rPr>
                <w:sz w:val="16"/>
                <w:szCs w:val="16"/>
              </w:rPr>
              <w:t>252.243-7002</w:t>
            </w:r>
          </w:p>
        </w:tc>
        <w:tc>
          <w:tcPr>
            <w:tcW w:w="7650" w:type="dxa"/>
            <w:tcBorders>
              <w:top w:val="single" w:sz="4" w:space="0" w:color="auto"/>
              <w:left w:val="single" w:sz="4" w:space="0" w:color="auto"/>
              <w:bottom w:val="single" w:sz="4" w:space="0" w:color="auto"/>
              <w:right w:val="single" w:sz="4" w:space="0" w:color="auto"/>
            </w:tcBorders>
          </w:tcPr>
          <w:p w14:paraId="77A08C07" w14:textId="77777777" w:rsidR="00701047" w:rsidRPr="004C1764" w:rsidRDefault="00701047" w:rsidP="00645C4F">
            <w:pPr>
              <w:autoSpaceDE w:val="0"/>
              <w:autoSpaceDN w:val="0"/>
              <w:rPr>
                <w:sz w:val="16"/>
                <w:szCs w:val="16"/>
              </w:rPr>
            </w:pPr>
            <w:r>
              <w:rPr>
                <w:sz w:val="16"/>
                <w:szCs w:val="16"/>
              </w:rPr>
              <w:t>Requests for Equitable Adjustments</w:t>
            </w:r>
          </w:p>
        </w:tc>
        <w:tc>
          <w:tcPr>
            <w:tcW w:w="1170" w:type="dxa"/>
            <w:tcBorders>
              <w:top w:val="single" w:sz="4" w:space="0" w:color="auto"/>
              <w:left w:val="single" w:sz="4" w:space="0" w:color="auto"/>
              <w:bottom w:val="single" w:sz="4" w:space="0" w:color="auto"/>
              <w:right w:val="single" w:sz="4" w:space="0" w:color="auto"/>
            </w:tcBorders>
          </w:tcPr>
          <w:p w14:paraId="6528DB55" w14:textId="0EB3BBFB" w:rsidR="00701047" w:rsidRPr="004C1764" w:rsidRDefault="00701047" w:rsidP="00645C4F">
            <w:pPr>
              <w:autoSpaceDE w:val="0"/>
              <w:autoSpaceDN w:val="0"/>
              <w:rPr>
                <w:sz w:val="16"/>
                <w:szCs w:val="16"/>
              </w:rPr>
            </w:pPr>
            <w:r>
              <w:rPr>
                <w:sz w:val="16"/>
                <w:szCs w:val="16"/>
              </w:rPr>
              <w:t>DEC 20</w:t>
            </w:r>
            <w:r w:rsidR="00365E9C">
              <w:rPr>
                <w:sz w:val="16"/>
                <w:szCs w:val="16"/>
              </w:rPr>
              <w:t>22</w:t>
            </w:r>
          </w:p>
        </w:tc>
      </w:tr>
      <w:tr w:rsidR="00701047" w:rsidRPr="004C1764" w14:paraId="7D05BD5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D0D4369" w14:textId="77777777" w:rsidR="00701047" w:rsidRPr="004C1764" w:rsidRDefault="00701047" w:rsidP="00645C4F">
            <w:pPr>
              <w:autoSpaceDE w:val="0"/>
              <w:autoSpaceDN w:val="0"/>
              <w:rPr>
                <w:sz w:val="16"/>
                <w:szCs w:val="16"/>
              </w:rPr>
            </w:pPr>
            <w:r>
              <w:rPr>
                <w:sz w:val="16"/>
                <w:szCs w:val="16"/>
              </w:rPr>
              <w:t>252.244-7000</w:t>
            </w:r>
          </w:p>
        </w:tc>
        <w:tc>
          <w:tcPr>
            <w:tcW w:w="7650" w:type="dxa"/>
            <w:tcBorders>
              <w:top w:val="single" w:sz="4" w:space="0" w:color="auto"/>
              <w:left w:val="single" w:sz="4" w:space="0" w:color="auto"/>
              <w:bottom w:val="single" w:sz="4" w:space="0" w:color="auto"/>
              <w:right w:val="single" w:sz="4" w:space="0" w:color="auto"/>
            </w:tcBorders>
          </w:tcPr>
          <w:p w14:paraId="40DFEB30" w14:textId="203F358C" w:rsidR="00701047" w:rsidRPr="004C1764" w:rsidRDefault="00701047" w:rsidP="00645C4F">
            <w:pPr>
              <w:autoSpaceDE w:val="0"/>
              <w:autoSpaceDN w:val="0"/>
              <w:rPr>
                <w:sz w:val="16"/>
                <w:szCs w:val="16"/>
              </w:rPr>
            </w:pPr>
            <w:r>
              <w:rPr>
                <w:sz w:val="16"/>
                <w:szCs w:val="16"/>
              </w:rPr>
              <w:t xml:space="preserve">Subcontracts for Commercial </w:t>
            </w:r>
            <w:r w:rsidR="00365E9C">
              <w:rPr>
                <w:sz w:val="16"/>
                <w:szCs w:val="16"/>
              </w:rPr>
              <w:t>Products or Commercial Services</w:t>
            </w:r>
          </w:p>
        </w:tc>
        <w:tc>
          <w:tcPr>
            <w:tcW w:w="1170" w:type="dxa"/>
            <w:tcBorders>
              <w:top w:val="single" w:sz="4" w:space="0" w:color="auto"/>
              <w:left w:val="single" w:sz="4" w:space="0" w:color="auto"/>
              <w:bottom w:val="single" w:sz="4" w:space="0" w:color="auto"/>
              <w:right w:val="single" w:sz="4" w:space="0" w:color="auto"/>
            </w:tcBorders>
          </w:tcPr>
          <w:p w14:paraId="694E5452" w14:textId="33F5F987" w:rsidR="00701047" w:rsidRPr="004C1764" w:rsidRDefault="00365E9C" w:rsidP="00645C4F">
            <w:pPr>
              <w:autoSpaceDE w:val="0"/>
              <w:autoSpaceDN w:val="0"/>
              <w:rPr>
                <w:sz w:val="16"/>
                <w:szCs w:val="16"/>
              </w:rPr>
            </w:pPr>
            <w:r>
              <w:rPr>
                <w:sz w:val="16"/>
                <w:szCs w:val="16"/>
              </w:rPr>
              <w:t>NOV 2023</w:t>
            </w:r>
          </w:p>
        </w:tc>
      </w:tr>
      <w:tr w:rsidR="00701047" w:rsidRPr="004C1764" w14:paraId="4F36AC8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4F2768" w14:textId="77777777" w:rsidR="00701047" w:rsidRPr="004C1764" w:rsidRDefault="00701047" w:rsidP="00645C4F">
            <w:pPr>
              <w:autoSpaceDE w:val="0"/>
              <w:autoSpaceDN w:val="0"/>
              <w:rPr>
                <w:sz w:val="16"/>
                <w:szCs w:val="16"/>
              </w:rPr>
            </w:pPr>
            <w:r>
              <w:rPr>
                <w:sz w:val="16"/>
                <w:szCs w:val="16"/>
              </w:rPr>
              <w:t>252.247-7023</w:t>
            </w:r>
          </w:p>
        </w:tc>
        <w:tc>
          <w:tcPr>
            <w:tcW w:w="7650" w:type="dxa"/>
            <w:tcBorders>
              <w:top w:val="single" w:sz="4" w:space="0" w:color="auto"/>
              <w:left w:val="single" w:sz="4" w:space="0" w:color="auto"/>
              <w:bottom w:val="single" w:sz="4" w:space="0" w:color="auto"/>
              <w:right w:val="single" w:sz="4" w:space="0" w:color="auto"/>
            </w:tcBorders>
          </w:tcPr>
          <w:p w14:paraId="18A77E73" w14:textId="77777777" w:rsidR="00701047" w:rsidRDefault="00701047" w:rsidP="00645C4F">
            <w:pPr>
              <w:autoSpaceDE w:val="0"/>
              <w:autoSpaceDN w:val="0"/>
              <w:rPr>
                <w:sz w:val="16"/>
                <w:szCs w:val="16"/>
              </w:rPr>
            </w:pPr>
            <w:r>
              <w:rPr>
                <w:sz w:val="16"/>
                <w:szCs w:val="16"/>
              </w:rPr>
              <w:t>Transportation of Supplies by Sea</w:t>
            </w:r>
          </w:p>
          <w:p w14:paraId="6CAAC80F" w14:textId="77777777" w:rsidR="00701047" w:rsidRPr="001D1048" w:rsidRDefault="00701047" w:rsidP="00645C4F">
            <w:pPr>
              <w:autoSpaceDE w:val="0"/>
              <w:autoSpaceDN w:val="0"/>
              <w:rPr>
                <w:i/>
                <w:sz w:val="16"/>
                <w:szCs w:val="16"/>
              </w:rPr>
            </w:pPr>
            <w:r w:rsidRPr="001D1048">
              <w:rPr>
                <w:i/>
                <w:sz w:val="16"/>
                <w:szCs w:val="16"/>
              </w:rPr>
              <w:t>In the first sentence of paragraph (g), insert a period after “Contractor” and delete the balance of the sentence. Paragraph (f) and (g) shall not apply if this Contract is at or below the simplified acquisition threshold. Notes 1 and 2 apply to paragraph (g).</w:t>
            </w:r>
          </w:p>
        </w:tc>
        <w:tc>
          <w:tcPr>
            <w:tcW w:w="1170" w:type="dxa"/>
            <w:tcBorders>
              <w:top w:val="single" w:sz="4" w:space="0" w:color="auto"/>
              <w:left w:val="single" w:sz="4" w:space="0" w:color="auto"/>
              <w:bottom w:val="single" w:sz="4" w:space="0" w:color="auto"/>
              <w:right w:val="single" w:sz="4" w:space="0" w:color="auto"/>
            </w:tcBorders>
          </w:tcPr>
          <w:p w14:paraId="6EC9CFD2" w14:textId="7E727652" w:rsidR="00701047" w:rsidRPr="004C1764" w:rsidRDefault="0057407D" w:rsidP="00645C4F">
            <w:pPr>
              <w:autoSpaceDE w:val="0"/>
              <w:autoSpaceDN w:val="0"/>
              <w:rPr>
                <w:sz w:val="16"/>
                <w:szCs w:val="16"/>
              </w:rPr>
            </w:pPr>
            <w:r>
              <w:rPr>
                <w:sz w:val="16"/>
                <w:szCs w:val="16"/>
              </w:rPr>
              <w:t>OCT 2024</w:t>
            </w:r>
          </w:p>
        </w:tc>
      </w:tr>
      <w:tr w:rsidR="00701047" w:rsidRPr="004C1764" w14:paraId="29CE19E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8610B5" w14:textId="77777777" w:rsidR="00701047" w:rsidRDefault="00701047" w:rsidP="00645C4F">
            <w:pPr>
              <w:autoSpaceDE w:val="0"/>
              <w:autoSpaceDN w:val="0"/>
              <w:rPr>
                <w:sz w:val="16"/>
                <w:szCs w:val="16"/>
              </w:rPr>
            </w:pPr>
            <w:r>
              <w:rPr>
                <w:sz w:val="16"/>
                <w:szCs w:val="16"/>
              </w:rPr>
              <w:t>252.249-7002</w:t>
            </w:r>
          </w:p>
        </w:tc>
        <w:tc>
          <w:tcPr>
            <w:tcW w:w="7650" w:type="dxa"/>
            <w:tcBorders>
              <w:top w:val="single" w:sz="4" w:space="0" w:color="auto"/>
              <w:left w:val="single" w:sz="4" w:space="0" w:color="auto"/>
              <w:bottom w:val="single" w:sz="4" w:space="0" w:color="auto"/>
              <w:right w:val="single" w:sz="4" w:space="0" w:color="auto"/>
            </w:tcBorders>
          </w:tcPr>
          <w:p w14:paraId="553BE324" w14:textId="77777777" w:rsidR="00701047" w:rsidRDefault="00701047" w:rsidP="00645C4F">
            <w:pPr>
              <w:autoSpaceDE w:val="0"/>
              <w:autoSpaceDN w:val="0"/>
              <w:rPr>
                <w:sz w:val="16"/>
                <w:szCs w:val="16"/>
              </w:rPr>
            </w:pPr>
            <w:r>
              <w:rPr>
                <w:sz w:val="16"/>
                <w:szCs w:val="16"/>
              </w:rPr>
              <w:t>Notification of Anticipated Contract Termination or Reduction</w:t>
            </w:r>
          </w:p>
        </w:tc>
        <w:tc>
          <w:tcPr>
            <w:tcW w:w="1170" w:type="dxa"/>
            <w:tcBorders>
              <w:top w:val="single" w:sz="4" w:space="0" w:color="auto"/>
              <w:left w:val="single" w:sz="4" w:space="0" w:color="auto"/>
              <w:bottom w:val="single" w:sz="4" w:space="0" w:color="auto"/>
              <w:right w:val="single" w:sz="4" w:space="0" w:color="auto"/>
            </w:tcBorders>
          </w:tcPr>
          <w:p w14:paraId="7585D1CA" w14:textId="08323688" w:rsidR="00701047" w:rsidRDefault="0057407D" w:rsidP="00645C4F">
            <w:pPr>
              <w:autoSpaceDE w:val="0"/>
              <w:autoSpaceDN w:val="0"/>
              <w:rPr>
                <w:sz w:val="16"/>
                <w:szCs w:val="16"/>
              </w:rPr>
            </w:pPr>
            <w:r>
              <w:rPr>
                <w:sz w:val="16"/>
                <w:szCs w:val="16"/>
              </w:rPr>
              <w:t>DEC 2022</w:t>
            </w:r>
          </w:p>
        </w:tc>
      </w:tr>
    </w:tbl>
    <w:p w14:paraId="591575B3" w14:textId="77777777" w:rsidR="00765E5E" w:rsidRDefault="00765E5E">
      <w:pPr>
        <w:spacing w:before="236" w:line="225" w:lineRule="exact"/>
        <w:textAlignment w:val="baseline"/>
        <w:rPr>
          <w:rFonts w:eastAsia="Times New Roman"/>
          <w:color w:val="000000"/>
          <w:sz w:val="20"/>
        </w:rPr>
      </w:pPr>
    </w:p>
    <w:p w14:paraId="05BC83C2" w14:textId="77777777" w:rsidR="00812E7B" w:rsidRDefault="00812E7B">
      <w:pPr>
        <w:spacing w:before="460" w:line="231" w:lineRule="exact"/>
        <w:textAlignment w:val="baseline"/>
        <w:rPr>
          <w:rFonts w:eastAsia="Times New Roman"/>
          <w:color w:val="000000"/>
          <w:sz w:val="20"/>
        </w:rPr>
      </w:pPr>
    </w:p>
    <w:p w14:paraId="6E2D5C16" w14:textId="77777777" w:rsidR="00812E7B" w:rsidRDefault="00812E7B">
      <w:pPr>
        <w:spacing w:before="460" w:line="231" w:lineRule="exact"/>
        <w:textAlignment w:val="baseline"/>
        <w:rPr>
          <w:rFonts w:eastAsia="Times New Roman"/>
          <w:color w:val="000000"/>
          <w:sz w:val="20"/>
        </w:rPr>
      </w:pPr>
    </w:p>
    <w:p w14:paraId="275128FF" w14:textId="64496179" w:rsidR="001204EC" w:rsidRDefault="00B604A7">
      <w:pPr>
        <w:spacing w:before="460" w:line="231" w:lineRule="exact"/>
        <w:textAlignment w:val="baseline"/>
        <w:rPr>
          <w:rFonts w:eastAsia="Times New Roman"/>
          <w:color w:val="000000"/>
          <w:sz w:val="20"/>
        </w:rPr>
      </w:pPr>
      <w:r>
        <w:rPr>
          <w:rFonts w:eastAsia="Times New Roman"/>
          <w:color w:val="000000"/>
          <w:sz w:val="20"/>
        </w:rPr>
        <w:t>CLAUSES INCORPORATED BY FULL TEXT</w:t>
      </w:r>
    </w:p>
    <w:p w14:paraId="6C0EF3F4" w14:textId="77777777" w:rsidR="001204EC" w:rsidRDefault="00B604A7">
      <w:pPr>
        <w:spacing w:before="691" w:line="223" w:lineRule="exact"/>
        <w:textAlignment w:val="baseline"/>
        <w:rPr>
          <w:rFonts w:eastAsia="Times New Roman"/>
          <w:color w:val="000000"/>
          <w:sz w:val="20"/>
        </w:rPr>
      </w:pPr>
      <w:r>
        <w:rPr>
          <w:rFonts w:eastAsia="Times New Roman"/>
          <w:color w:val="000000"/>
          <w:sz w:val="20"/>
        </w:rPr>
        <w:t>52.222-35 EQUAL OPPORTUNITY FOR VETERANS (JUN 2020)</w:t>
      </w:r>
    </w:p>
    <w:p w14:paraId="14B1BFF2" w14:textId="77777777" w:rsidR="001204EC" w:rsidRDefault="00B604A7" w:rsidP="008458F3">
      <w:pPr>
        <w:numPr>
          <w:ilvl w:val="0"/>
          <w:numId w:val="46"/>
        </w:numPr>
        <w:tabs>
          <w:tab w:val="clear" w:pos="216"/>
          <w:tab w:val="left" w:pos="288"/>
        </w:tabs>
        <w:spacing w:before="240" w:line="224" w:lineRule="exact"/>
        <w:ind w:left="72"/>
        <w:textAlignment w:val="baseline"/>
        <w:rPr>
          <w:rFonts w:eastAsia="Times New Roman"/>
          <w:color w:val="000000"/>
          <w:sz w:val="20"/>
        </w:rPr>
      </w:pPr>
      <w:r>
        <w:rPr>
          <w:rFonts w:eastAsia="Times New Roman"/>
          <w:color w:val="000000"/>
          <w:sz w:val="20"/>
        </w:rPr>
        <w:lastRenderedPageBreak/>
        <w:t>Definitions. As used in this clause--</w:t>
      </w:r>
      <w:r>
        <w:rPr>
          <w:rFonts w:eastAsia="Times New Roman"/>
          <w:color w:val="000000"/>
          <w:sz w:val="24"/>
        </w:rPr>
        <w:t xml:space="preserve"> </w:t>
      </w:r>
    </w:p>
    <w:p w14:paraId="021D5466" w14:textId="77777777" w:rsidR="001204EC" w:rsidRDefault="00B604A7" w:rsidP="008458F3">
      <w:pPr>
        <w:spacing w:before="240" w:line="228" w:lineRule="exact"/>
        <w:ind w:left="72" w:right="576"/>
        <w:textAlignment w:val="baseline"/>
        <w:rPr>
          <w:rFonts w:eastAsia="Times New Roman"/>
          <w:color w:val="000000"/>
          <w:sz w:val="20"/>
        </w:rPr>
      </w:pPr>
      <w:r>
        <w:rPr>
          <w:rFonts w:eastAsia="Times New Roman"/>
          <w:color w:val="000000"/>
          <w:sz w:val="20"/>
        </w:rPr>
        <w:t>"</w:t>
      </w:r>
      <w:proofErr w:type="gramStart"/>
      <w:r>
        <w:rPr>
          <w:rFonts w:eastAsia="Times New Roman"/>
          <w:color w:val="000000"/>
          <w:sz w:val="20"/>
        </w:rPr>
        <w:t>Active duty</w:t>
      </w:r>
      <w:proofErr w:type="gramEnd"/>
      <w:r>
        <w:rPr>
          <w:rFonts w:eastAsia="Times New Roman"/>
          <w:color w:val="000000"/>
          <w:sz w:val="20"/>
        </w:rPr>
        <w:t xml:space="preserve"> wartime or campaign badge veteran," "Armed Forces service medal veteran," "disabled veteran," "protected veteran," "qualified disabled veteran," and "recently separated veteran" have the meanings given at Federal Acquisition Regulation (FAR) 22.1301.</w:t>
      </w:r>
    </w:p>
    <w:p w14:paraId="3A3B8A59" w14:textId="67A9CD2A" w:rsidR="001204EC" w:rsidRDefault="00B604A7" w:rsidP="008458F3">
      <w:pPr>
        <w:numPr>
          <w:ilvl w:val="0"/>
          <w:numId w:val="46"/>
        </w:numPr>
        <w:tabs>
          <w:tab w:val="clear" w:pos="216"/>
          <w:tab w:val="left" w:pos="288"/>
        </w:tabs>
        <w:spacing w:before="240" w:line="230" w:lineRule="exact"/>
        <w:ind w:left="72" w:right="288"/>
        <w:textAlignment w:val="baseline"/>
        <w:rPr>
          <w:rFonts w:eastAsia="Times New Roman"/>
          <w:color w:val="000000"/>
          <w:sz w:val="20"/>
        </w:rPr>
      </w:pPr>
      <w:r>
        <w:rPr>
          <w:rFonts w:eastAsia="Times New Roman"/>
          <w:color w:val="000000"/>
          <w:sz w:val="20"/>
        </w:rPr>
        <w:t xml:space="preserve">Equal opportunity clause.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abide by the requirements of the equal opportunity clause at 41 CFR 60-300.5(a), as of March 24, 2014. This clause prohibits discrimination against qualified protected </w:t>
      </w:r>
      <w:proofErr w:type="gramStart"/>
      <w:r>
        <w:rPr>
          <w:rFonts w:eastAsia="Times New Roman"/>
          <w:color w:val="000000"/>
          <w:sz w:val="20"/>
        </w:rPr>
        <w:t>veterans, and</w:t>
      </w:r>
      <w:proofErr w:type="gramEnd"/>
      <w:r>
        <w:rPr>
          <w:rFonts w:eastAsia="Times New Roman"/>
          <w:color w:val="000000"/>
          <w:sz w:val="20"/>
        </w:rPr>
        <w:t xml:space="preserve"> requires affirmative action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to employ and advance in employment qualified protected veterans.</w:t>
      </w:r>
    </w:p>
    <w:p w14:paraId="19374224" w14:textId="7D1F6BE3" w:rsidR="001204EC" w:rsidRDefault="00B604A7" w:rsidP="008458F3">
      <w:pPr>
        <w:numPr>
          <w:ilvl w:val="0"/>
          <w:numId w:val="46"/>
        </w:numPr>
        <w:tabs>
          <w:tab w:val="clear" w:pos="216"/>
          <w:tab w:val="left" w:pos="288"/>
        </w:tabs>
        <w:spacing w:before="240" w:line="230" w:lineRule="exact"/>
        <w:ind w:left="72" w:right="72"/>
        <w:textAlignment w:val="baseline"/>
        <w:rPr>
          <w:rFonts w:eastAsia="Times New Roman"/>
          <w:color w:val="000000"/>
          <w:sz w:val="20"/>
        </w:rPr>
      </w:pPr>
      <w:r>
        <w:rPr>
          <w:rFonts w:eastAsia="Times New Roman"/>
          <w:color w:val="000000"/>
          <w:sz w:val="20"/>
        </w:rPr>
        <w:t xml:space="preserve">Subcontracts.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insert the terms of this clause in subcontracts valued at or above the threshold specified in FAR 22.1303(a) on the date of subcontract award, unless exempted by rules, regulations, or orders of the Secretary of Labor.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77F12655" w14:textId="77777777" w:rsidR="001204EC" w:rsidRDefault="00B604A7" w:rsidP="008458F3">
      <w:pPr>
        <w:spacing w:before="240" w:line="224" w:lineRule="exact"/>
        <w:ind w:left="72"/>
        <w:jc w:val="center"/>
        <w:textAlignment w:val="baseline"/>
        <w:rPr>
          <w:rFonts w:eastAsia="Times New Roman"/>
          <w:color w:val="000000"/>
          <w:spacing w:val="-3"/>
          <w:sz w:val="20"/>
        </w:rPr>
      </w:pPr>
      <w:r>
        <w:rPr>
          <w:rFonts w:eastAsia="Times New Roman"/>
          <w:color w:val="000000"/>
          <w:spacing w:val="-3"/>
          <w:sz w:val="20"/>
        </w:rPr>
        <w:t>(End of clause)</w:t>
      </w:r>
    </w:p>
    <w:p w14:paraId="7958811D" w14:textId="77777777" w:rsidR="001204EC" w:rsidRDefault="00B604A7" w:rsidP="008458F3">
      <w:pPr>
        <w:spacing w:before="240" w:line="224" w:lineRule="exact"/>
        <w:ind w:left="72"/>
        <w:textAlignment w:val="baseline"/>
        <w:rPr>
          <w:rFonts w:eastAsia="Times New Roman"/>
          <w:color w:val="000000"/>
          <w:spacing w:val="3"/>
          <w:sz w:val="20"/>
        </w:rPr>
      </w:pPr>
      <w:r>
        <w:rPr>
          <w:rFonts w:eastAsia="Times New Roman"/>
          <w:color w:val="000000"/>
          <w:spacing w:val="3"/>
          <w:sz w:val="20"/>
        </w:rPr>
        <w:t>52.222-36 EQUAL OPPORTUNITY FOR WORKERS WITH DISABILITIES (JUN 2020)</w:t>
      </w:r>
    </w:p>
    <w:p w14:paraId="535E27A6" w14:textId="3A4EEAF0" w:rsidR="001204EC" w:rsidRDefault="00B604A7" w:rsidP="008458F3">
      <w:pPr>
        <w:numPr>
          <w:ilvl w:val="0"/>
          <w:numId w:val="47"/>
        </w:numPr>
        <w:tabs>
          <w:tab w:val="clear" w:pos="216"/>
          <w:tab w:val="left" w:pos="288"/>
        </w:tabs>
        <w:spacing w:before="240" w:line="228" w:lineRule="exact"/>
        <w:ind w:left="72"/>
        <w:textAlignment w:val="baseline"/>
        <w:rPr>
          <w:rFonts w:eastAsia="Times New Roman"/>
          <w:color w:val="000000"/>
          <w:sz w:val="20"/>
        </w:rPr>
      </w:pPr>
      <w:r>
        <w:rPr>
          <w:rFonts w:eastAsia="Times New Roman"/>
          <w:color w:val="000000"/>
          <w:sz w:val="20"/>
        </w:rPr>
        <w:t xml:space="preserve">Equal opportunity clause.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abide by the requirements of the equal opportunity clause at 41 CFR 60-741.5(a), as of March 24, 2014. This clause prohibits discrimination against qualified individuals on the basis of </w:t>
      </w:r>
      <w:proofErr w:type="gramStart"/>
      <w:r>
        <w:rPr>
          <w:rFonts w:eastAsia="Times New Roman"/>
          <w:color w:val="000000"/>
          <w:sz w:val="20"/>
        </w:rPr>
        <w:t>disability, and</w:t>
      </w:r>
      <w:proofErr w:type="gramEnd"/>
      <w:r>
        <w:rPr>
          <w:rFonts w:eastAsia="Times New Roman"/>
          <w:color w:val="000000"/>
          <w:sz w:val="20"/>
        </w:rPr>
        <w:t xml:space="preserve"> requires affirmative action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to employ and advance in employment qualified individuals with disabilities.</w:t>
      </w:r>
    </w:p>
    <w:p w14:paraId="5E23FDB8" w14:textId="10ED46B7" w:rsidR="001204EC" w:rsidRDefault="00B604A7" w:rsidP="008458F3">
      <w:pPr>
        <w:numPr>
          <w:ilvl w:val="0"/>
          <w:numId w:val="47"/>
        </w:numPr>
        <w:tabs>
          <w:tab w:val="clear" w:pos="216"/>
          <w:tab w:val="left" w:pos="288"/>
        </w:tabs>
        <w:spacing w:before="240" w:line="229" w:lineRule="exact"/>
        <w:ind w:left="72" w:right="72"/>
        <w:textAlignment w:val="baseline"/>
        <w:rPr>
          <w:rFonts w:eastAsia="Times New Roman"/>
          <w:color w:val="000000"/>
          <w:sz w:val="20"/>
        </w:rPr>
      </w:pPr>
      <w:r>
        <w:rPr>
          <w:rFonts w:eastAsia="Times New Roman"/>
          <w:color w:val="000000"/>
          <w:sz w:val="20"/>
        </w:rPr>
        <w:t xml:space="preserve">Subcontracts.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include the terms of this clause in every subcontract or purchase order in excess of the threshold specified in Federal Acquisition Regulation (FAR) 22.1408(a) on the date of subcontract award, unless exempted by rules, regulations, or orders of the Secretary, so that such provisio</w:t>
      </w:r>
      <w:r w:rsidR="00701047">
        <w:rPr>
          <w:rFonts w:eastAsia="Times New Roman"/>
          <w:color w:val="000000"/>
          <w:sz w:val="20"/>
        </w:rPr>
        <w:t xml:space="preserve">ns will be binding upon each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or vendor.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25C963B2" w14:textId="77777777" w:rsidR="001204EC" w:rsidRDefault="00B604A7" w:rsidP="008458F3">
      <w:pPr>
        <w:spacing w:before="240" w:line="224" w:lineRule="exact"/>
        <w:ind w:left="72"/>
        <w:jc w:val="center"/>
        <w:textAlignment w:val="baseline"/>
        <w:rPr>
          <w:rFonts w:eastAsia="Times New Roman"/>
          <w:color w:val="000000"/>
          <w:spacing w:val="-3"/>
          <w:sz w:val="20"/>
        </w:rPr>
      </w:pPr>
      <w:r>
        <w:rPr>
          <w:rFonts w:eastAsia="Times New Roman"/>
          <w:color w:val="000000"/>
          <w:spacing w:val="-3"/>
          <w:sz w:val="20"/>
        </w:rPr>
        <w:t>(End of clause)</w:t>
      </w:r>
    </w:p>
    <w:p w14:paraId="3A027410" w14:textId="77777777" w:rsidR="001204EC" w:rsidRDefault="00B604A7" w:rsidP="008458F3">
      <w:pPr>
        <w:spacing w:before="240" w:line="224" w:lineRule="exact"/>
        <w:ind w:left="72"/>
        <w:textAlignment w:val="baseline"/>
        <w:rPr>
          <w:rFonts w:eastAsia="Times New Roman"/>
          <w:color w:val="000000"/>
          <w:spacing w:val="3"/>
          <w:sz w:val="20"/>
        </w:rPr>
      </w:pPr>
      <w:r>
        <w:rPr>
          <w:rFonts w:eastAsia="Times New Roman"/>
          <w:color w:val="000000"/>
          <w:spacing w:val="3"/>
          <w:sz w:val="20"/>
        </w:rPr>
        <w:t>52.243-7 NOTIFICATION OF CHANGES (JAN 2017)</w:t>
      </w:r>
    </w:p>
    <w:p w14:paraId="0B2B5FD5" w14:textId="77777777" w:rsidR="001204EC" w:rsidRDefault="00B604A7" w:rsidP="008458F3">
      <w:pPr>
        <w:numPr>
          <w:ilvl w:val="0"/>
          <w:numId w:val="48"/>
        </w:numPr>
        <w:tabs>
          <w:tab w:val="clear" w:pos="216"/>
          <w:tab w:val="left" w:pos="288"/>
        </w:tabs>
        <w:spacing w:before="240" w:line="224" w:lineRule="exact"/>
        <w:ind w:left="72"/>
        <w:textAlignment w:val="baseline"/>
        <w:rPr>
          <w:rFonts w:eastAsia="Times New Roman"/>
          <w:color w:val="000000"/>
          <w:sz w:val="20"/>
        </w:rPr>
      </w:pPr>
      <w:r>
        <w:rPr>
          <w:rFonts w:eastAsia="Times New Roman"/>
          <w:color w:val="000000"/>
          <w:sz w:val="20"/>
        </w:rPr>
        <w:t>Definitions.</w:t>
      </w:r>
    </w:p>
    <w:p w14:paraId="1A0835F0" w14:textId="77777777" w:rsidR="001204EC" w:rsidRDefault="00B604A7" w:rsidP="008458F3">
      <w:pPr>
        <w:spacing w:before="240" w:line="224" w:lineRule="exact"/>
        <w:ind w:left="72"/>
        <w:textAlignment w:val="baseline"/>
        <w:rPr>
          <w:rFonts w:eastAsia="Times New Roman"/>
          <w:color w:val="000000"/>
          <w:sz w:val="20"/>
        </w:rPr>
      </w:pPr>
      <w:r>
        <w:rPr>
          <w:rFonts w:eastAsia="Times New Roman"/>
          <w:color w:val="000000"/>
          <w:sz w:val="20"/>
        </w:rPr>
        <w:t>"Contracting Officer," as used in this clause, does not include any representative of the Contracting Officer.</w:t>
      </w:r>
    </w:p>
    <w:p w14:paraId="4809FD92" w14:textId="77777777" w:rsidR="001204EC" w:rsidRDefault="00B604A7" w:rsidP="008458F3">
      <w:pPr>
        <w:spacing w:before="240" w:line="228" w:lineRule="exact"/>
        <w:ind w:left="72"/>
        <w:textAlignment w:val="baseline"/>
        <w:rPr>
          <w:rFonts w:eastAsia="Times New Roman"/>
          <w:color w:val="000000"/>
          <w:sz w:val="20"/>
        </w:rPr>
      </w:pPr>
      <w:r>
        <w:rPr>
          <w:rFonts w:eastAsia="Times New Roman"/>
          <w:color w:val="000000"/>
          <w:sz w:val="20"/>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251AB85" w14:textId="16B87168" w:rsidR="001204EC" w:rsidRPr="00713769" w:rsidRDefault="00B604A7" w:rsidP="008458F3">
      <w:pPr>
        <w:numPr>
          <w:ilvl w:val="0"/>
          <w:numId w:val="48"/>
        </w:numPr>
        <w:tabs>
          <w:tab w:val="clear" w:pos="216"/>
          <w:tab w:val="left" w:pos="288"/>
        </w:tabs>
        <w:spacing w:before="240" w:line="229" w:lineRule="exact"/>
        <w:ind w:left="72" w:right="144"/>
        <w:textAlignment w:val="baseline"/>
        <w:rPr>
          <w:rFonts w:eastAsia="Times New Roman"/>
          <w:color w:val="000000"/>
          <w:spacing w:val="-2"/>
          <w:sz w:val="20"/>
        </w:rPr>
      </w:pPr>
      <w:r w:rsidRPr="00713769">
        <w:rPr>
          <w:rFonts w:eastAsia="Times New Roman"/>
          <w:color w:val="000000"/>
          <w:sz w:val="20"/>
        </w:rPr>
        <w:t xml:space="preserve">Notice. The primary purpose of this clause is to obtain prompt reporting of </w:t>
      </w:r>
      <w:r w:rsidR="00F963A0">
        <w:rPr>
          <w:rFonts w:eastAsia="Times New Roman"/>
          <w:color w:val="000000"/>
          <w:sz w:val="20"/>
        </w:rPr>
        <w:t>Buyer</w:t>
      </w:r>
      <w:r w:rsidRPr="00713769">
        <w:rPr>
          <w:rFonts w:eastAsia="Times New Roman"/>
          <w:color w:val="000000"/>
          <w:sz w:val="20"/>
        </w:rPr>
        <w:t xml:space="preserve"> conduct that the</w:t>
      </w:r>
      <w:r w:rsidR="00713769">
        <w:rPr>
          <w:rFonts w:eastAsia="Times New Roman"/>
          <w:color w:val="000000"/>
          <w:sz w:val="20"/>
        </w:rPr>
        <w:t xml:space="preserve"> </w:t>
      </w:r>
      <w:r w:rsidR="00F963A0">
        <w:rPr>
          <w:rFonts w:eastAsia="Times New Roman"/>
          <w:color w:val="000000"/>
          <w:sz w:val="20"/>
        </w:rPr>
        <w:t>Seller</w:t>
      </w:r>
      <w:r w:rsidR="00701047">
        <w:rPr>
          <w:rFonts w:eastAsia="Times New Roman"/>
          <w:color w:val="000000"/>
          <w:sz w:val="20"/>
        </w:rPr>
        <w:t xml:space="preserve"> </w:t>
      </w:r>
      <w:r w:rsidRPr="00713769">
        <w:rPr>
          <w:rFonts w:eastAsia="Times New Roman"/>
          <w:color w:val="000000"/>
          <w:spacing w:val="-2"/>
          <w:sz w:val="20"/>
        </w:rPr>
        <w:t xml:space="preserve">considers to constitute a change to this contract. Except for changes identified as such in writing and signed by the Contracting Officer,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 xml:space="preserve">shall notify the Administrative Contracting Officer in writing, within </w:t>
      </w:r>
      <w:r w:rsidRPr="00713769">
        <w:rPr>
          <w:rFonts w:eastAsia="Times New Roman"/>
          <w:color w:val="000000"/>
          <w:spacing w:val="-2"/>
          <w:sz w:val="20"/>
          <w:u w:val="single"/>
        </w:rPr>
        <w:t>seven (7)</w:t>
      </w:r>
      <w:r w:rsidRPr="00713769">
        <w:rPr>
          <w:rFonts w:eastAsia="Times New Roman"/>
          <w:color w:val="000000"/>
          <w:spacing w:val="-2"/>
          <w:sz w:val="20"/>
        </w:rPr>
        <w:t xml:space="preserve"> calendar days from the date that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 xml:space="preserve">identifies any </w:t>
      </w:r>
      <w:r w:rsidR="00F963A0">
        <w:rPr>
          <w:rFonts w:eastAsia="Times New Roman"/>
          <w:color w:val="000000"/>
          <w:spacing w:val="-2"/>
          <w:sz w:val="20"/>
        </w:rPr>
        <w:t>Buyer</w:t>
      </w:r>
      <w:r w:rsidRPr="00713769">
        <w:rPr>
          <w:rFonts w:eastAsia="Times New Roman"/>
          <w:color w:val="000000"/>
          <w:spacing w:val="-2"/>
          <w:sz w:val="20"/>
        </w:rPr>
        <w:t xml:space="preserve"> conduct (including actions, inactions, and written or oral communications) that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regards as a change to the contract terms and conditions. On the basis of the most accurate information available to the Contractor, the notice shall state--</w:t>
      </w:r>
      <w:r w:rsidRPr="00713769">
        <w:rPr>
          <w:rFonts w:eastAsia="Times New Roman"/>
          <w:color w:val="000000"/>
          <w:sz w:val="24"/>
        </w:rPr>
        <w:t xml:space="preserve"> </w:t>
      </w:r>
    </w:p>
    <w:p w14:paraId="522DF338"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t xml:space="preserve">(1) The date, nature, and circumstances of the conduct regarded as a </w:t>
      </w:r>
      <w:proofErr w:type="gramStart"/>
      <w:r>
        <w:rPr>
          <w:rFonts w:eastAsia="Times New Roman"/>
          <w:color w:val="000000"/>
          <w:sz w:val="20"/>
        </w:rPr>
        <w:t>change;</w:t>
      </w:r>
      <w:proofErr w:type="gramEnd"/>
    </w:p>
    <w:p w14:paraId="47D88662" w14:textId="3CE3506A" w:rsidR="001204EC" w:rsidRDefault="00B604A7" w:rsidP="008458F3">
      <w:pPr>
        <w:spacing w:before="240" w:line="231" w:lineRule="exact"/>
        <w:ind w:left="72" w:right="72"/>
        <w:textAlignment w:val="baseline"/>
        <w:rPr>
          <w:rFonts w:eastAsia="Times New Roman"/>
          <w:color w:val="000000"/>
          <w:sz w:val="20"/>
        </w:rPr>
      </w:pPr>
      <w:r>
        <w:rPr>
          <w:rFonts w:eastAsia="Times New Roman"/>
          <w:color w:val="000000"/>
          <w:sz w:val="20"/>
        </w:rPr>
        <w:t xml:space="preserve">(2) The name, function, and activity of each </w:t>
      </w:r>
      <w:r w:rsidR="00F963A0">
        <w:rPr>
          <w:rFonts w:eastAsia="Times New Roman"/>
          <w:color w:val="000000"/>
          <w:sz w:val="20"/>
        </w:rPr>
        <w:t>Buyer</w:t>
      </w:r>
      <w:r>
        <w:rPr>
          <w:rFonts w:eastAsia="Times New Roman"/>
          <w:color w:val="000000"/>
          <w:sz w:val="20"/>
        </w:rPr>
        <w:t xml:space="preserve"> individual and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official or employee involved in or knowledgeable about such </w:t>
      </w:r>
      <w:proofErr w:type="gramStart"/>
      <w:r>
        <w:rPr>
          <w:rFonts w:eastAsia="Times New Roman"/>
          <w:color w:val="000000"/>
          <w:sz w:val="20"/>
        </w:rPr>
        <w:t>conduct;</w:t>
      </w:r>
      <w:proofErr w:type="gramEnd"/>
    </w:p>
    <w:p w14:paraId="58A82BAD"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lastRenderedPageBreak/>
        <w:t xml:space="preserve">(3) The identification of any documents and the substance of any oral communication involved in such </w:t>
      </w:r>
      <w:proofErr w:type="gramStart"/>
      <w:r>
        <w:rPr>
          <w:rFonts w:eastAsia="Times New Roman"/>
          <w:color w:val="000000"/>
          <w:sz w:val="20"/>
        </w:rPr>
        <w:t>conduct;</w:t>
      </w:r>
      <w:proofErr w:type="gramEnd"/>
    </w:p>
    <w:p w14:paraId="46A07007"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t xml:space="preserve">(4) In the instance of alleged acceleration of scheduled performance or delivery, the basis upon which it </w:t>
      </w:r>
      <w:proofErr w:type="gramStart"/>
      <w:r>
        <w:rPr>
          <w:rFonts w:eastAsia="Times New Roman"/>
          <w:color w:val="000000"/>
          <w:sz w:val="20"/>
        </w:rPr>
        <w:t>arose;</w:t>
      </w:r>
      <w:proofErr w:type="gramEnd"/>
    </w:p>
    <w:p w14:paraId="13F690C4" w14:textId="06CBBD3A" w:rsidR="001204EC" w:rsidRDefault="00B604A7" w:rsidP="008458F3">
      <w:pPr>
        <w:spacing w:before="240" w:line="231" w:lineRule="exact"/>
        <w:ind w:left="72" w:right="432"/>
        <w:textAlignment w:val="baseline"/>
        <w:rPr>
          <w:rFonts w:eastAsia="Times New Roman"/>
          <w:color w:val="000000"/>
          <w:sz w:val="20"/>
        </w:rPr>
      </w:pPr>
      <w:r>
        <w:rPr>
          <w:rFonts w:eastAsia="Times New Roman"/>
          <w:color w:val="000000"/>
          <w:sz w:val="20"/>
        </w:rPr>
        <w:t xml:space="preserve">(5) The particular elements of contract performance for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may seek an equitable adjustment under this clause, including--</w:t>
      </w:r>
      <w:r>
        <w:rPr>
          <w:rFonts w:eastAsia="Times New Roman"/>
          <w:color w:val="000000"/>
          <w:sz w:val="24"/>
        </w:rPr>
        <w:t xml:space="preserve"> </w:t>
      </w:r>
      <w:r w:rsidR="00701047">
        <w:rPr>
          <w:rFonts w:eastAsia="Times New Roman"/>
          <w:color w:val="000000"/>
          <w:sz w:val="24"/>
        </w:rPr>
        <w:t xml:space="preserve"> </w:t>
      </w:r>
    </w:p>
    <w:p w14:paraId="751C68F8" w14:textId="77777777" w:rsidR="001204EC" w:rsidRDefault="00B604A7" w:rsidP="008458F3">
      <w:pPr>
        <w:numPr>
          <w:ilvl w:val="0"/>
          <w:numId w:val="49"/>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 xml:space="preserve">What line items have been or may be affected by the alleged </w:t>
      </w:r>
      <w:proofErr w:type="gramStart"/>
      <w:r>
        <w:rPr>
          <w:rFonts w:eastAsia="Times New Roman"/>
          <w:color w:val="000000"/>
          <w:sz w:val="20"/>
        </w:rPr>
        <w:t>change;</w:t>
      </w:r>
      <w:proofErr w:type="gramEnd"/>
    </w:p>
    <w:p w14:paraId="5DF3F405" w14:textId="77777777" w:rsidR="001204EC" w:rsidRDefault="00B604A7" w:rsidP="008458F3">
      <w:pPr>
        <w:numPr>
          <w:ilvl w:val="0"/>
          <w:numId w:val="49"/>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 xml:space="preserve">What labor or materials or both have been or may be added, deleted, or wasted by the alleged </w:t>
      </w:r>
      <w:proofErr w:type="gramStart"/>
      <w:r>
        <w:rPr>
          <w:rFonts w:eastAsia="Times New Roman"/>
          <w:color w:val="000000"/>
          <w:sz w:val="20"/>
        </w:rPr>
        <w:t>change;</w:t>
      </w:r>
      <w:proofErr w:type="gramEnd"/>
    </w:p>
    <w:p w14:paraId="72E53C74" w14:textId="77777777" w:rsidR="001204EC" w:rsidRDefault="00B604A7" w:rsidP="008458F3">
      <w:pPr>
        <w:numPr>
          <w:ilvl w:val="0"/>
          <w:numId w:val="49"/>
        </w:numPr>
        <w:tabs>
          <w:tab w:val="clear" w:pos="216"/>
          <w:tab w:val="left" w:pos="288"/>
        </w:tabs>
        <w:spacing w:before="240" w:line="226" w:lineRule="exact"/>
        <w:ind w:left="72" w:right="216"/>
        <w:textAlignment w:val="baseline"/>
        <w:rPr>
          <w:rFonts w:eastAsia="Times New Roman"/>
          <w:color w:val="000000"/>
          <w:sz w:val="20"/>
        </w:rPr>
      </w:pPr>
      <w:r>
        <w:rPr>
          <w:rFonts w:eastAsia="Times New Roman"/>
          <w:color w:val="000000"/>
          <w:sz w:val="20"/>
        </w:rPr>
        <w:t xml:space="preserve">To the extent practicable, what delay and disruption in the manner and sequence of performance and effect on continued performance have been or may be caused by the alleged </w:t>
      </w:r>
      <w:proofErr w:type="gramStart"/>
      <w:r>
        <w:rPr>
          <w:rFonts w:eastAsia="Times New Roman"/>
          <w:color w:val="000000"/>
          <w:sz w:val="20"/>
        </w:rPr>
        <w:t>change;</w:t>
      </w:r>
      <w:proofErr w:type="gramEnd"/>
    </w:p>
    <w:p w14:paraId="5F4D29C5" w14:textId="77777777" w:rsidR="001204EC" w:rsidRDefault="00B604A7" w:rsidP="008458F3">
      <w:pPr>
        <w:numPr>
          <w:ilvl w:val="0"/>
          <w:numId w:val="49"/>
        </w:numPr>
        <w:tabs>
          <w:tab w:val="clear" w:pos="216"/>
          <w:tab w:val="left" w:pos="288"/>
        </w:tabs>
        <w:spacing w:before="240" w:line="230" w:lineRule="exact"/>
        <w:ind w:left="72" w:right="216"/>
        <w:textAlignment w:val="baseline"/>
        <w:rPr>
          <w:rFonts w:eastAsia="Times New Roman"/>
          <w:color w:val="000000"/>
          <w:sz w:val="20"/>
        </w:rPr>
      </w:pPr>
      <w:r>
        <w:rPr>
          <w:rFonts w:eastAsia="Times New Roman"/>
          <w:color w:val="000000"/>
          <w:sz w:val="20"/>
        </w:rPr>
        <w:t>What adjustments to contract price, delivery schedule, and other provisions affected by the alleged change are estimated; and</w:t>
      </w:r>
    </w:p>
    <w:p w14:paraId="2E485FAE" w14:textId="26BB8332" w:rsidR="001204EC" w:rsidRDefault="00B604A7" w:rsidP="008458F3">
      <w:pPr>
        <w:spacing w:before="240" w:line="230" w:lineRule="exact"/>
        <w:ind w:left="72" w:right="576"/>
        <w:textAlignment w:val="baseline"/>
        <w:rPr>
          <w:rFonts w:eastAsia="Times New Roman"/>
          <w:color w:val="000000"/>
          <w:sz w:val="20"/>
        </w:rPr>
      </w:pPr>
      <w:r>
        <w:rPr>
          <w:rFonts w:eastAsia="Times New Roman"/>
          <w:color w:val="000000"/>
          <w:sz w:val="20"/>
        </w:rPr>
        <w:t xml:space="preserve">(6) The Contractor's estimate of the time by which the </w:t>
      </w:r>
      <w:r w:rsidR="00F963A0">
        <w:rPr>
          <w:rFonts w:eastAsia="Times New Roman"/>
          <w:color w:val="000000"/>
          <w:sz w:val="20"/>
        </w:rPr>
        <w:t>Buyer</w:t>
      </w:r>
      <w:r>
        <w:rPr>
          <w:rFonts w:eastAsia="Times New Roman"/>
          <w:color w:val="000000"/>
          <w:sz w:val="20"/>
        </w:rPr>
        <w:t xml:space="preserve"> must respond to the Contractor's notice to minimize cost, delay or disruption of performance.</w:t>
      </w:r>
    </w:p>
    <w:p w14:paraId="298B6C61" w14:textId="60D5F29B" w:rsidR="001204EC" w:rsidRDefault="00B604A7" w:rsidP="008458F3">
      <w:pPr>
        <w:numPr>
          <w:ilvl w:val="0"/>
          <w:numId w:val="50"/>
        </w:numPr>
        <w:tabs>
          <w:tab w:val="clear" w:pos="216"/>
          <w:tab w:val="left" w:pos="288"/>
        </w:tabs>
        <w:spacing w:before="240" w:line="229" w:lineRule="exact"/>
        <w:ind w:left="72" w:right="72"/>
        <w:textAlignment w:val="baseline"/>
        <w:rPr>
          <w:rFonts w:eastAsia="Times New Roman"/>
          <w:color w:val="000000"/>
          <w:spacing w:val="1"/>
          <w:sz w:val="20"/>
        </w:rPr>
      </w:pPr>
      <w:r>
        <w:rPr>
          <w:rFonts w:eastAsia="Times New Roman"/>
          <w:color w:val="000000"/>
          <w:spacing w:val="1"/>
          <w:sz w:val="20"/>
        </w:rPr>
        <w:t xml:space="preserve">Continued performance. Following submission of the notice required by (b) above,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shall continue performance; provided, however, that if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regards the direction or communication as a change as described in (b) above, notice shall be given in the manner provided. All directions, communications, interpretations, orders and similar actions of the SAR shall be reduced to writing and copies furnished to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and to the Contracting Officer. The Contracting Officer shall countermand any action which exceeds the authority of the SAR.</w:t>
      </w:r>
    </w:p>
    <w:p w14:paraId="64C99ABB" w14:textId="0BE4F160" w:rsidR="001204EC" w:rsidRDefault="00F963A0" w:rsidP="008458F3">
      <w:pPr>
        <w:numPr>
          <w:ilvl w:val="0"/>
          <w:numId w:val="50"/>
        </w:numPr>
        <w:tabs>
          <w:tab w:val="clear" w:pos="216"/>
          <w:tab w:val="left" w:pos="288"/>
        </w:tabs>
        <w:spacing w:before="240" w:line="231" w:lineRule="exact"/>
        <w:ind w:left="72" w:right="72"/>
        <w:textAlignment w:val="baseline"/>
        <w:rPr>
          <w:rFonts w:eastAsia="Times New Roman"/>
          <w:color w:val="000000"/>
          <w:sz w:val="20"/>
        </w:rPr>
      </w:pPr>
      <w:r>
        <w:rPr>
          <w:rFonts w:eastAsia="Times New Roman"/>
          <w:color w:val="000000"/>
          <w:sz w:val="20"/>
        </w:rPr>
        <w:t>Buyer</w:t>
      </w:r>
      <w:r w:rsidR="00B604A7">
        <w:rPr>
          <w:rFonts w:eastAsia="Times New Roman"/>
          <w:color w:val="000000"/>
          <w:sz w:val="20"/>
        </w:rPr>
        <w:t xml:space="preserve"> response. The Contracting Officer shall promptly, within </w:t>
      </w:r>
      <w:r w:rsidR="00B604A7">
        <w:rPr>
          <w:rFonts w:eastAsia="Times New Roman"/>
          <w:color w:val="000000"/>
          <w:sz w:val="20"/>
          <w:u w:val="single"/>
        </w:rPr>
        <w:t>forty-five (45)</w:t>
      </w:r>
      <w:r w:rsidR="00B604A7">
        <w:rPr>
          <w:rFonts w:eastAsia="Times New Roman"/>
          <w:color w:val="000000"/>
          <w:sz w:val="20"/>
        </w:rPr>
        <w:t xml:space="preserve"> calendar days after receipt of notice, respond to the notice in writing. In responding, the Contracting Officer shall either--</w:t>
      </w:r>
      <w:r w:rsidR="00B604A7">
        <w:rPr>
          <w:rFonts w:eastAsia="Times New Roman"/>
          <w:color w:val="000000"/>
          <w:sz w:val="24"/>
        </w:rPr>
        <w:t xml:space="preserve"> </w:t>
      </w:r>
    </w:p>
    <w:p w14:paraId="2541DB71" w14:textId="0AC915FA" w:rsidR="001204EC" w:rsidRDefault="00B604A7" w:rsidP="008458F3">
      <w:pPr>
        <w:numPr>
          <w:ilvl w:val="0"/>
          <w:numId w:val="51"/>
        </w:numPr>
        <w:tabs>
          <w:tab w:val="clear" w:pos="216"/>
          <w:tab w:val="left" w:pos="288"/>
        </w:tabs>
        <w:spacing w:before="240" w:line="226" w:lineRule="exact"/>
        <w:ind w:left="72" w:right="72"/>
        <w:textAlignment w:val="baseline"/>
        <w:rPr>
          <w:rFonts w:eastAsia="Times New Roman"/>
          <w:color w:val="000000"/>
          <w:sz w:val="20"/>
        </w:rPr>
      </w:pPr>
      <w:r>
        <w:rPr>
          <w:rFonts w:eastAsia="Times New Roman"/>
          <w:color w:val="000000"/>
          <w:sz w:val="20"/>
        </w:rPr>
        <w:t xml:space="preserve">Confirm that the conduct of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gave notice constitutes a change and when necessary direct the mode of further </w:t>
      </w:r>
      <w:proofErr w:type="gramStart"/>
      <w:r>
        <w:rPr>
          <w:rFonts w:eastAsia="Times New Roman"/>
          <w:color w:val="000000"/>
          <w:sz w:val="20"/>
        </w:rPr>
        <w:t>performance;</w:t>
      </w:r>
      <w:proofErr w:type="gramEnd"/>
    </w:p>
    <w:p w14:paraId="6A8C39EB" w14:textId="77777777" w:rsidR="001204EC" w:rsidRDefault="00B604A7" w:rsidP="008458F3">
      <w:pPr>
        <w:numPr>
          <w:ilvl w:val="0"/>
          <w:numId w:val="51"/>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 xml:space="preserve">Countermand any communication regarded as a </w:t>
      </w:r>
      <w:proofErr w:type="gramStart"/>
      <w:r>
        <w:rPr>
          <w:rFonts w:eastAsia="Times New Roman"/>
          <w:color w:val="000000"/>
          <w:sz w:val="20"/>
        </w:rPr>
        <w:t>change;</w:t>
      </w:r>
      <w:proofErr w:type="gramEnd"/>
    </w:p>
    <w:p w14:paraId="2096CB3C" w14:textId="5F5CE059" w:rsidR="001204EC" w:rsidRDefault="00B604A7" w:rsidP="008458F3">
      <w:pPr>
        <w:numPr>
          <w:ilvl w:val="0"/>
          <w:numId w:val="51"/>
        </w:numPr>
        <w:tabs>
          <w:tab w:val="clear" w:pos="216"/>
          <w:tab w:val="left" w:pos="288"/>
        </w:tabs>
        <w:spacing w:before="240" w:line="230" w:lineRule="exact"/>
        <w:ind w:left="72" w:right="288"/>
        <w:textAlignment w:val="baseline"/>
        <w:rPr>
          <w:rFonts w:eastAsia="Times New Roman"/>
          <w:color w:val="000000"/>
          <w:sz w:val="20"/>
        </w:rPr>
      </w:pPr>
      <w:r>
        <w:rPr>
          <w:rFonts w:eastAsia="Times New Roman"/>
          <w:color w:val="000000"/>
          <w:sz w:val="20"/>
        </w:rPr>
        <w:t xml:space="preserve">Deny that the conduct of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gave notice constitutes a change and when necessary direct the mode of further performance; or</w:t>
      </w:r>
    </w:p>
    <w:p w14:paraId="53FF6EA0" w14:textId="0917AFF2" w:rsidR="001204EC" w:rsidRDefault="00B604A7" w:rsidP="008458F3">
      <w:pPr>
        <w:numPr>
          <w:ilvl w:val="0"/>
          <w:numId w:val="51"/>
        </w:numPr>
        <w:tabs>
          <w:tab w:val="clear" w:pos="216"/>
          <w:tab w:val="left" w:pos="288"/>
        </w:tabs>
        <w:spacing w:before="240" w:line="230" w:lineRule="exact"/>
        <w:ind w:left="72" w:right="72"/>
        <w:textAlignment w:val="baseline"/>
        <w:rPr>
          <w:rFonts w:eastAsia="Times New Roman"/>
          <w:color w:val="000000"/>
          <w:sz w:val="20"/>
        </w:rPr>
      </w:pPr>
      <w:r>
        <w:rPr>
          <w:rFonts w:eastAsia="Times New Roman"/>
          <w:color w:val="000000"/>
          <w:sz w:val="20"/>
        </w:rPr>
        <w:t xml:space="preserve">In the event the Contractor's notice information is inadequate to make a decision under (1), (2), or (3) above, advise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what additional information is required, and establish the date by which it should be furnished and the date thereafter by which the </w:t>
      </w:r>
      <w:r w:rsidR="00F963A0">
        <w:rPr>
          <w:rFonts w:eastAsia="Times New Roman"/>
          <w:color w:val="000000"/>
          <w:sz w:val="20"/>
        </w:rPr>
        <w:t>Buyer</w:t>
      </w:r>
      <w:r>
        <w:rPr>
          <w:rFonts w:eastAsia="Times New Roman"/>
          <w:color w:val="000000"/>
          <w:sz w:val="20"/>
        </w:rPr>
        <w:t xml:space="preserve"> will respond.</w:t>
      </w:r>
    </w:p>
    <w:p w14:paraId="0774483E" w14:textId="77777777"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(e) Equitable adjustments.</w:t>
      </w:r>
    </w:p>
    <w:p w14:paraId="13043882" w14:textId="785441C2" w:rsidR="001204EC" w:rsidRDefault="00B604A7" w:rsidP="008458F3">
      <w:pPr>
        <w:spacing w:before="240" w:line="229" w:lineRule="exact"/>
        <w:ind w:right="72"/>
        <w:textAlignment w:val="baseline"/>
        <w:rPr>
          <w:rFonts w:eastAsia="Times New Roman"/>
          <w:color w:val="000000"/>
          <w:sz w:val="20"/>
        </w:rPr>
      </w:pPr>
      <w:r>
        <w:rPr>
          <w:rFonts w:eastAsia="Times New Roman"/>
          <w:color w:val="000000"/>
          <w:sz w:val="20"/>
        </w:rPr>
        <w:t xml:space="preserve">(1) If the Contracting Officer confirms that </w:t>
      </w:r>
      <w:r w:rsidR="00F963A0">
        <w:rPr>
          <w:rFonts w:eastAsia="Times New Roman"/>
          <w:color w:val="000000"/>
          <w:sz w:val="20"/>
        </w:rPr>
        <w:t>Buyer</w:t>
      </w:r>
      <w:r>
        <w:rPr>
          <w:rFonts w:eastAsia="Times New Roman"/>
          <w:color w:val="000000"/>
          <w:sz w:val="20"/>
        </w:rPr>
        <w:t xml:space="preserve">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w:t>
      </w:r>
      <w:r>
        <w:rPr>
          <w:rFonts w:eastAsia="Times New Roman"/>
          <w:color w:val="000000"/>
          <w:sz w:val="24"/>
        </w:rPr>
        <w:t xml:space="preserve"> </w:t>
      </w:r>
    </w:p>
    <w:p w14:paraId="23F89FBB" w14:textId="77777777" w:rsidR="001204EC" w:rsidRDefault="00B604A7" w:rsidP="008458F3">
      <w:pPr>
        <w:numPr>
          <w:ilvl w:val="0"/>
          <w:numId w:val="52"/>
        </w:numPr>
        <w:spacing w:before="240" w:line="224" w:lineRule="exact"/>
        <w:textAlignment w:val="baseline"/>
        <w:rPr>
          <w:rFonts w:eastAsia="Times New Roman"/>
          <w:color w:val="000000"/>
          <w:sz w:val="20"/>
        </w:rPr>
      </w:pPr>
      <w:r>
        <w:rPr>
          <w:rFonts w:eastAsia="Times New Roman"/>
          <w:color w:val="000000"/>
          <w:sz w:val="20"/>
        </w:rPr>
        <w:t>In the contract price or delivery schedule or both; and</w:t>
      </w:r>
    </w:p>
    <w:p w14:paraId="14148DDF" w14:textId="77777777" w:rsidR="001204EC" w:rsidRDefault="00B604A7" w:rsidP="008458F3">
      <w:pPr>
        <w:numPr>
          <w:ilvl w:val="0"/>
          <w:numId w:val="52"/>
        </w:numPr>
        <w:spacing w:before="240" w:line="224" w:lineRule="exact"/>
        <w:textAlignment w:val="baseline"/>
        <w:rPr>
          <w:rFonts w:eastAsia="Times New Roman"/>
          <w:color w:val="000000"/>
          <w:sz w:val="20"/>
        </w:rPr>
      </w:pPr>
      <w:r>
        <w:rPr>
          <w:rFonts w:eastAsia="Times New Roman"/>
          <w:color w:val="000000"/>
          <w:sz w:val="20"/>
        </w:rPr>
        <w:t>In such other provisions of the contract as may be affected.</w:t>
      </w:r>
    </w:p>
    <w:p w14:paraId="73935BAE" w14:textId="70389D0F" w:rsidR="001204EC" w:rsidRDefault="00B604A7" w:rsidP="008458F3">
      <w:pPr>
        <w:spacing w:before="240" w:line="229" w:lineRule="exact"/>
        <w:ind w:right="72"/>
        <w:textAlignment w:val="baseline"/>
        <w:rPr>
          <w:rFonts w:eastAsia="Times New Roman"/>
          <w:color w:val="000000"/>
          <w:sz w:val="20"/>
        </w:rPr>
      </w:pPr>
      <w:r>
        <w:rPr>
          <w:rFonts w:eastAsia="Times New Roman"/>
          <w:color w:val="000000"/>
          <w:sz w:val="20"/>
        </w:rPr>
        <w:lastRenderedPageBreak/>
        <w:t xml:space="preserve">(2) The contract shall be modified in writing accordingly. In the case of drawings, designs or specifications which are defective and for which the </w:t>
      </w:r>
      <w:r w:rsidR="00F963A0">
        <w:rPr>
          <w:rFonts w:eastAsia="Times New Roman"/>
          <w:color w:val="000000"/>
          <w:sz w:val="20"/>
        </w:rPr>
        <w:t>Buyer</w:t>
      </w:r>
      <w:r>
        <w:rPr>
          <w:rFonts w:eastAsia="Times New Roman"/>
          <w:color w:val="000000"/>
          <w:sz w:val="20"/>
        </w:rPr>
        <w:t xml:space="preserve"> is responsible, the equitable adjustment shall include the cost and time extension for delay reasonably incurred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in attempting to comply with the defective drawings, designs or specifications before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identified, or reasonably should have identified, such defect. When the cost of property made obsolete or excess as a result of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773120D6" w14:textId="77777777" w:rsidR="001204EC" w:rsidRDefault="00B604A7" w:rsidP="008458F3">
      <w:pPr>
        <w:spacing w:before="240" w:line="226" w:lineRule="exact"/>
        <w:ind w:right="72"/>
        <w:textAlignment w:val="baseline"/>
        <w:rPr>
          <w:rFonts w:eastAsia="Times New Roman"/>
          <w:color w:val="000000"/>
          <w:sz w:val="20"/>
        </w:rPr>
      </w:pPr>
      <w:r>
        <w:rPr>
          <w:rFonts w:eastAsia="Times New Roman"/>
          <w:color w:val="000000"/>
          <w:sz w:val="20"/>
        </w:rPr>
        <w:t>Note: The phrases “contract price” and “cost” wherever they appear in the clause, may be appropriately modified to apply to cost-reimbursement or incentive contracts, or to combinations thereof.</w:t>
      </w:r>
    </w:p>
    <w:p w14:paraId="58B00EDC" w14:textId="012B0A1A" w:rsidR="00717126" w:rsidRDefault="00B604A7" w:rsidP="00D12B83">
      <w:pPr>
        <w:spacing w:before="240" w:line="224" w:lineRule="exact"/>
        <w:textAlignment w:val="baseline"/>
        <w:rPr>
          <w:rFonts w:eastAsia="Times New Roman"/>
          <w:color w:val="000000"/>
          <w:sz w:val="20"/>
        </w:rPr>
      </w:pPr>
      <w:r>
        <w:rPr>
          <w:rFonts w:eastAsia="Times New Roman"/>
          <w:color w:val="000000"/>
          <w:sz w:val="20"/>
        </w:rPr>
        <w:t>(End of clause)</w:t>
      </w:r>
    </w:p>
    <w:p w14:paraId="6525E436" w14:textId="77777777" w:rsidR="001204EC" w:rsidRDefault="00B604A7" w:rsidP="008458F3">
      <w:pPr>
        <w:spacing w:before="240" w:line="224" w:lineRule="exact"/>
        <w:textAlignment w:val="baseline"/>
        <w:rPr>
          <w:rFonts w:eastAsia="Times New Roman"/>
          <w:color w:val="000000"/>
          <w:spacing w:val="4"/>
          <w:sz w:val="20"/>
        </w:rPr>
      </w:pPr>
      <w:r>
        <w:rPr>
          <w:rFonts w:eastAsia="Times New Roman"/>
          <w:color w:val="000000"/>
          <w:spacing w:val="4"/>
          <w:sz w:val="20"/>
        </w:rPr>
        <w:t>52.252-2 CLAUSES INCORPORATED BY REFERENCE (FEB 1998)</w:t>
      </w:r>
    </w:p>
    <w:p w14:paraId="79B0D710" w14:textId="77777777" w:rsidR="001204EC" w:rsidRDefault="00B604A7" w:rsidP="008458F3">
      <w:pPr>
        <w:spacing w:before="240" w:line="228" w:lineRule="exact"/>
        <w:ind w:right="144"/>
        <w:textAlignment w:val="baseline"/>
        <w:rPr>
          <w:rFonts w:eastAsia="Times New Roman"/>
          <w:color w:val="000000"/>
          <w:sz w:val="20"/>
        </w:rPr>
      </w:pPr>
      <w:r>
        <w:rPr>
          <w:rFonts w:eastAsia="Times New Roman"/>
          <w:color w:val="000000"/>
          <w:sz w:val="20"/>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10376CCA" w14:textId="01F63A83" w:rsidR="001204EC" w:rsidRPr="00D46C85" w:rsidRDefault="00B604A7" w:rsidP="008458F3">
      <w:pPr>
        <w:spacing w:before="240" w:line="230" w:lineRule="exact"/>
        <w:textAlignment w:val="baseline"/>
        <w:rPr>
          <w:rFonts w:eastAsia="Times New Roman"/>
          <w:color w:val="000000"/>
        </w:rPr>
      </w:pPr>
      <w:r w:rsidRPr="00D46C85">
        <w:rPr>
          <w:rFonts w:eastAsia="Times New Roman"/>
          <w:color w:val="000000"/>
        </w:rPr>
        <w:t xml:space="preserve">FAR: </w:t>
      </w:r>
      <w:hyperlink r:id="rId9" w:history="1">
        <w:r w:rsidR="00D46C85" w:rsidRPr="00D46C85">
          <w:rPr>
            <w:rStyle w:val="Hyperlink"/>
          </w:rPr>
          <w:t>https://www.acquisition.gov/far/</w:t>
        </w:r>
      </w:hyperlink>
      <w:r w:rsidR="00D46C85" w:rsidRPr="00D46C85">
        <w:t xml:space="preserve"> </w:t>
      </w:r>
      <w:r w:rsidRPr="00D46C85">
        <w:rPr>
          <w:rFonts w:eastAsia="Times New Roman"/>
          <w:color w:val="000000"/>
        </w:rPr>
        <w:t xml:space="preserve"> </w:t>
      </w:r>
      <w:r w:rsidRPr="00D46C85">
        <w:rPr>
          <w:rFonts w:eastAsia="Times New Roman"/>
          <w:color w:val="000000"/>
        </w:rPr>
        <w:br/>
        <w:t xml:space="preserve">DFARS: </w:t>
      </w:r>
      <w:hyperlink r:id="rId10" w:history="1">
        <w:r w:rsidR="00D46C85" w:rsidRPr="009675BB">
          <w:rPr>
            <w:rStyle w:val="Hyperlink"/>
            <w:rFonts w:eastAsia="Times New Roman"/>
          </w:rPr>
          <w:t>https://www.acquisition.gov/dfars</w:t>
        </w:r>
      </w:hyperlink>
      <w:r w:rsidR="00D46C85">
        <w:rPr>
          <w:rFonts w:eastAsia="Times New Roman"/>
          <w:color w:val="000000"/>
        </w:rPr>
        <w:t xml:space="preserve"> </w:t>
      </w:r>
    </w:p>
    <w:p w14:paraId="39552B1E" w14:textId="77777777" w:rsidR="001204EC" w:rsidRDefault="00B604A7" w:rsidP="008458F3">
      <w:pPr>
        <w:spacing w:before="240" w:line="224" w:lineRule="exact"/>
        <w:jc w:val="center"/>
        <w:textAlignment w:val="baseline"/>
        <w:rPr>
          <w:rFonts w:eastAsia="Times New Roman"/>
          <w:color w:val="000000"/>
          <w:sz w:val="20"/>
        </w:rPr>
      </w:pPr>
      <w:r>
        <w:rPr>
          <w:rFonts w:eastAsia="Times New Roman"/>
          <w:color w:val="000000"/>
          <w:sz w:val="20"/>
        </w:rPr>
        <w:t>(End of clause)</w:t>
      </w:r>
    </w:p>
    <w:p w14:paraId="1363FE69" w14:textId="77777777" w:rsidR="001204EC" w:rsidRDefault="00B604A7" w:rsidP="008458F3">
      <w:pPr>
        <w:spacing w:before="240" w:line="224" w:lineRule="exact"/>
        <w:textAlignment w:val="baseline"/>
        <w:rPr>
          <w:rFonts w:eastAsia="Times New Roman"/>
          <w:color w:val="000000"/>
          <w:spacing w:val="3"/>
          <w:sz w:val="20"/>
        </w:rPr>
      </w:pPr>
      <w:r>
        <w:rPr>
          <w:rFonts w:eastAsia="Times New Roman"/>
          <w:color w:val="000000"/>
          <w:spacing w:val="3"/>
          <w:sz w:val="20"/>
        </w:rPr>
        <w:t>52.252-6 AUTHORIZED DEVIATIONS IN CLAUSES (NOV 2020)</w:t>
      </w:r>
    </w:p>
    <w:p w14:paraId="7E23B3D2" w14:textId="77777777" w:rsidR="001204EC" w:rsidRDefault="00B604A7" w:rsidP="008458F3">
      <w:pPr>
        <w:numPr>
          <w:ilvl w:val="0"/>
          <w:numId w:val="53"/>
        </w:numPr>
        <w:spacing w:before="240" w:line="226" w:lineRule="exact"/>
        <w:ind w:right="144"/>
        <w:textAlignment w:val="baseline"/>
        <w:rPr>
          <w:rFonts w:eastAsia="Times New Roman"/>
          <w:color w:val="000000"/>
          <w:sz w:val="20"/>
        </w:rPr>
      </w:pPr>
      <w:r>
        <w:rPr>
          <w:rFonts w:eastAsia="Times New Roman"/>
          <w:color w:val="000000"/>
          <w:sz w:val="20"/>
        </w:rPr>
        <w:t>The use in this solicitation or contract of any Federal Acquisition Regulation (48 CFR Chapter 1) clause with an authorized deviation is indicated by the addition of "(DEVIATION)" after the date of the clause.</w:t>
      </w:r>
    </w:p>
    <w:p w14:paraId="3AB6698A" w14:textId="77777777" w:rsidR="001204EC" w:rsidRDefault="00B604A7" w:rsidP="008458F3">
      <w:pPr>
        <w:numPr>
          <w:ilvl w:val="0"/>
          <w:numId w:val="53"/>
        </w:numPr>
        <w:spacing w:before="240" w:line="228" w:lineRule="exact"/>
        <w:ind w:right="72"/>
        <w:textAlignment w:val="baseline"/>
        <w:rPr>
          <w:rFonts w:eastAsia="Times New Roman"/>
          <w:color w:val="000000"/>
          <w:sz w:val="20"/>
        </w:rPr>
      </w:pPr>
      <w:r>
        <w:rPr>
          <w:rFonts w:eastAsia="Times New Roman"/>
          <w:color w:val="000000"/>
          <w:sz w:val="20"/>
        </w:rPr>
        <w:t xml:space="preserve">The use in this solicitation or contract of any </w:t>
      </w:r>
      <w:r>
        <w:rPr>
          <w:rFonts w:eastAsia="Times New Roman"/>
          <w:color w:val="000000"/>
          <w:sz w:val="20"/>
          <w:u w:val="single"/>
        </w:rPr>
        <w:t>Defense Federal Acquisition Regulation Supplement (</w:t>
      </w:r>
      <w:proofErr w:type="gramStart"/>
      <w:r>
        <w:rPr>
          <w:rFonts w:eastAsia="Times New Roman"/>
          <w:color w:val="000000"/>
          <w:sz w:val="20"/>
          <w:u w:val="single"/>
        </w:rPr>
        <w:t xml:space="preserve">DFARS) </w:t>
      </w:r>
      <w:r>
        <w:rPr>
          <w:rFonts w:eastAsia="Times New Roman"/>
          <w:color w:val="000000"/>
          <w:sz w:val="20"/>
        </w:rPr>
        <w:t xml:space="preserve"> (</w:t>
      </w:r>
      <w:proofErr w:type="gramEnd"/>
      <w:r>
        <w:rPr>
          <w:rFonts w:eastAsia="Times New Roman"/>
          <w:color w:val="000000"/>
          <w:sz w:val="20"/>
        </w:rPr>
        <w:t xml:space="preserve">48 CFR </w:t>
      </w:r>
      <w:r>
        <w:rPr>
          <w:rFonts w:eastAsia="Times New Roman"/>
          <w:color w:val="000000"/>
          <w:sz w:val="20"/>
          <w:u w:val="single"/>
        </w:rPr>
        <w:t>Chapter 2</w:t>
      </w:r>
      <w:r>
        <w:rPr>
          <w:rFonts w:eastAsia="Times New Roman"/>
          <w:color w:val="000000"/>
          <w:sz w:val="20"/>
        </w:rPr>
        <w:t>) clause with an authorized deviation is indicated by the addition of "(DEVIATION)" after the name of the regulation.</w:t>
      </w:r>
    </w:p>
    <w:p w14:paraId="342F4413" w14:textId="77777777" w:rsidR="00717126" w:rsidRDefault="00B604A7" w:rsidP="00812E7B">
      <w:pPr>
        <w:spacing w:before="240" w:line="224" w:lineRule="exact"/>
        <w:jc w:val="center"/>
        <w:textAlignment w:val="baseline"/>
        <w:rPr>
          <w:rFonts w:eastAsia="Times New Roman"/>
          <w:color w:val="000000"/>
          <w:sz w:val="20"/>
        </w:rPr>
      </w:pPr>
      <w:r>
        <w:rPr>
          <w:rFonts w:eastAsia="Times New Roman"/>
          <w:color w:val="000000"/>
          <w:sz w:val="20"/>
        </w:rPr>
        <w:t>(End of clause)</w:t>
      </w:r>
    </w:p>
    <w:p w14:paraId="0E530908" w14:textId="678C5D8C" w:rsidR="001204EC" w:rsidRDefault="001204EC" w:rsidP="008458F3">
      <w:pPr>
        <w:spacing w:before="240" w:line="231" w:lineRule="exact"/>
        <w:ind w:left="72"/>
        <w:jc w:val="center"/>
        <w:textAlignment w:val="baseline"/>
        <w:rPr>
          <w:rFonts w:eastAsia="Times New Roman"/>
          <w:color w:val="000000"/>
          <w:spacing w:val="-2"/>
          <w:sz w:val="20"/>
        </w:rPr>
      </w:pPr>
    </w:p>
    <w:p w14:paraId="5751703C" w14:textId="77777777" w:rsidR="001204EC" w:rsidRDefault="001204EC">
      <w:pPr>
        <w:spacing w:after="412" w:line="20" w:lineRule="exact"/>
      </w:pPr>
    </w:p>
    <w:p w14:paraId="38BA2E22" w14:textId="77777777" w:rsidR="00701047" w:rsidRDefault="00B604A7" w:rsidP="00701047">
      <w:pPr>
        <w:spacing w:before="4" w:line="224" w:lineRule="exact"/>
        <w:ind w:left="216"/>
        <w:textAlignment w:val="baseline"/>
        <w:rPr>
          <w:rFonts w:eastAsia="Times New Roman"/>
          <w:color w:val="000000"/>
          <w:sz w:val="20"/>
        </w:rPr>
      </w:pPr>
      <w:r>
        <w:rPr>
          <w:rFonts w:eastAsia="Times New Roman"/>
          <w:color w:val="000000"/>
          <w:sz w:val="20"/>
        </w:rPr>
        <w:t>CLAUSES INCORPORATED BY FULL TEXT</w:t>
      </w:r>
    </w:p>
    <w:p w14:paraId="66E91CAA" w14:textId="77777777" w:rsidR="00701047" w:rsidRDefault="00701047" w:rsidP="00701047">
      <w:pPr>
        <w:spacing w:before="4" w:line="224" w:lineRule="exact"/>
        <w:ind w:left="216"/>
        <w:textAlignment w:val="baseline"/>
        <w:rPr>
          <w:rFonts w:eastAsia="Times New Roman"/>
          <w:color w:val="000000"/>
          <w:sz w:val="20"/>
        </w:rPr>
      </w:pPr>
    </w:p>
    <w:p w14:paraId="781128D5" w14:textId="77777777" w:rsidR="00701047" w:rsidRDefault="00701047" w:rsidP="00701047">
      <w:pPr>
        <w:spacing w:before="4" w:line="224" w:lineRule="exact"/>
        <w:ind w:left="216"/>
        <w:textAlignment w:val="baseline"/>
        <w:rPr>
          <w:rFonts w:eastAsia="Times New Roman"/>
          <w:color w:val="000000"/>
          <w:sz w:val="20"/>
        </w:rPr>
      </w:pPr>
    </w:p>
    <w:p w14:paraId="11ADB70F" w14:textId="17FDA0DE" w:rsidR="001204EC" w:rsidRDefault="00B604A7" w:rsidP="00701047">
      <w:pPr>
        <w:spacing w:before="4" w:line="224" w:lineRule="exact"/>
        <w:ind w:left="216"/>
        <w:textAlignment w:val="baseline"/>
        <w:rPr>
          <w:rFonts w:eastAsia="Times New Roman"/>
          <w:color w:val="000000"/>
          <w:sz w:val="20"/>
        </w:rPr>
      </w:pPr>
      <w:r>
        <w:rPr>
          <w:rFonts w:eastAsia="Times New Roman"/>
          <w:color w:val="000000"/>
          <w:sz w:val="20"/>
        </w:rPr>
        <w:t>252.204-7008 COMPLIANCE WITH SAFEGUARDING COVERED DEFENSE INFORMATION CONTROLS (OCT 2016)</w:t>
      </w:r>
    </w:p>
    <w:p w14:paraId="505463BC" w14:textId="77777777" w:rsidR="001204EC" w:rsidRDefault="00B604A7">
      <w:pPr>
        <w:numPr>
          <w:ilvl w:val="0"/>
          <w:numId w:val="86"/>
        </w:numPr>
        <w:tabs>
          <w:tab w:val="clear" w:pos="288"/>
          <w:tab w:val="left" w:pos="432"/>
        </w:tabs>
        <w:spacing w:before="236" w:line="224" w:lineRule="exact"/>
        <w:ind w:left="144"/>
        <w:textAlignment w:val="baseline"/>
        <w:rPr>
          <w:rFonts w:eastAsia="Times New Roman"/>
          <w:color w:val="000000"/>
          <w:spacing w:val="-1"/>
          <w:sz w:val="20"/>
        </w:rPr>
      </w:pPr>
      <w:r>
        <w:rPr>
          <w:rFonts w:eastAsia="Times New Roman"/>
          <w:color w:val="000000"/>
          <w:spacing w:val="-1"/>
          <w:sz w:val="20"/>
        </w:rPr>
        <w:t>Definitions. As used in this provision--</w:t>
      </w:r>
      <w:r>
        <w:rPr>
          <w:rFonts w:eastAsia="Times New Roman"/>
          <w:color w:val="000000"/>
          <w:sz w:val="24"/>
        </w:rPr>
        <w:t xml:space="preserve"> </w:t>
      </w:r>
    </w:p>
    <w:p w14:paraId="5083005B" w14:textId="179CD7D6" w:rsidR="001204EC" w:rsidRDefault="00B604A7">
      <w:pPr>
        <w:spacing w:before="232" w:line="230" w:lineRule="exact"/>
        <w:ind w:left="72" w:right="288"/>
        <w:textAlignment w:val="baseline"/>
        <w:rPr>
          <w:rFonts w:eastAsia="Times New Roman"/>
          <w:color w:val="000000"/>
          <w:sz w:val="20"/>
        </w:rPr>
      </w:pPr>
      <w:r>
        <w:rPr>
          <w:rFonts w:eastAsia="Times New Roman"/>
          <w:color w:val="000000"/>
          <w:sz w:val="20"/>
        </w:rPr>
        <w:t xml:space="preserve">Controlled technical information, covered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information system, covered defense information, cyber incident, information system, and technical information are defined in clause 252.204-7012, Safeguarding Covered Defense Information and Cyber Incident Reporting.</w:t>
      </w:r>
    </w:p>
    <w:p w14:paraId="4CB193D3" w14:textId="7710D81F" w:rsidR="001204EC" w:rsidRDefault="00B604A7">
      <w:pPr>
        <w:numPr>
          <w:ilvl w:val="0"/>
          <w:numId w:val="86"/>
        </w:numPr>
        <w:tabs>
          <w:tab w:val="clear" w:pos="288"/>
          <w:tab w:val="left" w:pos="432"/>
        </w:tabs>
        <w:spacing w:before="236" w:line="225" w:lineRule="exact"/>
        <w:ind w:left="144" w:right="504"/>
        <w:textAlignment w:val="baseline"/>
        <w:rPr>
          <w:rFonts w:eastAsia="Times New Roman"/>
          <w:color w:val="000000"/>
          <w:spacing w:val="-2"/>
          <w:sz w:val="20"/>
        </w:rPr>
      </w:pPr>
      <w:r>
        <w:rPr>
          <w:rFonts w:eastAsia="Times New Roman"/>
          <w:color w:val="000000"/>
          <w:spacing w:val="-2"/>
          <w:sz w:val="20"/>
        </w:rPr>
        <w:t xml:space="preserve">The security requirements required by contract clause 252.204-7012 shall be implemented for all covered defense information on all covered </w:t>
      </w:r>
      <w:r w:rsidR="00F963A0">
        <w:rPr>
          <w:rFonts w:eastAsia="Times New Roman"/>
          <w:color w:val="000000"/>
          <w:spacing w:val="-2"/>
          <w:sz w:val="20"/>
        </w:rPr>
        <w:t>Seller</w:t>
      </w:r>
      <w:r w:rsidR="00701047">
        <w:rPr>
          <w:rFonts w:eastAsia="Times New Roman"/>
          <w:color w:val="000000"/>
          <w:spacing w:val="-2"/>
          <w:sz w:val="20"/>
        </w:rPr>
        <w:t xml:space="preserve"> </w:t>
      </w:r>
      <w:r>
        <w:rPr>
          <w:rFonts w:eastAsia="Times New Roman"/>
          <w:color w:val="000000"/>
          <w:spacing w:val="-2"/>
          <w:sz w:val="20"/>
        </w:rPr>
        <w:t>information systems that support the performance of this contract.</w:t>
      </w:r>
    </w:p>
    <w:p w14:paraId="5380EDA7" w14:textId="16290F5C" w:rsidR="001204EC" w:rsidRDefault="00B604A7">
      <w:pPr>
        <w:numPr>
          <w:ilvl w:val="0"/>
          <w:numId w:val="86"/>
        </w:numPr>
        <w:tabs>
          <w:tab w:val="clear" w:pos="288"/>
          <w:tab w:val="left" w:pos="432"/>
        </w:tabs>
        <w:spacing w:before="230" w:line="231" w:lineRule="exact"/>
        <w:ind w:left="144" w:right="576"/>
        <w:textAlignment w:val="baseline"/>
        <w:rPr>
          <w:rFonts w:eastAsia="Times New Roman"/>
          <w:color w:val="000000"/>
          <w:sz w:val="20"/>
        </w:rPr>
      </w:pPr>
      <w:r>
        <w:rPr>
          <w:rFonts w:eastAsia="Times New Roman"/>
          <w:color w:val="000000"/>
          <w:sz w:val="20"/>
        </w:rPr>
        <w:t xml:space="preserve">For covered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information systems that are not part of an information technology service or system operated on behalf of the </w:t>
      </w:r>
      <w:r w:rsidR="00F963A0">
        <w:rPr>
          <w:rFonts w:eastAsia="Times New Roman"/>
          <w:color w:val="000000"/>
          <w:sz w:val="20"/>
        </w:rPr>
        <w:t>Buyer</w:t>
      </w:r>
      <w:r>
        <w:rPr>
          <w:rFonts w:eastAsia="Times New Roman"/>
          <w:color w:val="000000"/>
          <w:sz w:val="20"/>
        </w:rPr>
        <w:t xml:space="preserve"> (see 252.204-7012(b)(2))--</w:t>
      </w:r>
      <w:r>
        <w:rPr>
          <w:rFonts w:eastAsia="Times New Roman"/>
          <w:color w:val="000000"/>
          <w:sz w:val="24"/>
        </w:rPr>
        <w:t xml:space="preserve"> </w:t>
      </w:r>
    </w:p>
    <w:p w14:paraId="1429FE01" w14:textId="77777777" w:rsidR="001204EC" w:rsidRDefault="00B604A7">
      <w:pPr>
        <w:spacing w:before="232" w:line="230" w:lineRule="exact"/>
        <w:ind w:left="72" w:right="144"/>
        <w:textAlignment w:val="baseline"/>
        <w:rPr>
          <w:rFonts w:eastAsia="Times New Roman"/>
          <w:color w:val="000000"/>
          <w:sz w:val="20"/>
        </w:rPr>
      </w:pPr>
      <w:r>
        <w:rPr>
          <w:rFonts w:eastAsia="Times New Roman"/>
          <w:color w:val="000000"/>
          <w:sz w:val="20"/>
        </w:rPr>
        <w:lastRenderedPageBreak/>
        <w:t xml:space="preserve">(1)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w:t>
      </w:r>
      <w:hyperlink r:id="rId11">
        <w:r>
          <w:rPr>
            <w:rFonts w:eastAsia="Times New Roman"/>
            <w:color w:val="0000FF"/>
            <w:sz w:val="20"/>
            <w:u w:val="single"/>
          </w:rPr>
          <w:t>http://dx.doi.org/10.6028/NIST.SP.800-171</w:t>
        </w:r>
      </w:hyperlink>
      <w:r>
        <w:rPr>
          <w:rFonts w:eastAsia="Times New Roman"/>
          <w:color w:val="0000FF"/>
          <w:sz w:val="20"/>
          <w:u w:val="single"/>
        </w:rPr>
        <w:t>)</w:t>
      </w:r>
      <w:r>
        <w:rPr>
          <w:rFonts w:eastAsia="Times New Roman"/>
          <w:color w:val="000000"/>
          <w:sz w:val="20"/>
        </w:rPr>
        <w:t xml:space="preserve"> that are in effect at the time the solicitation is issued or as authorized by the contracting officer not later than December 31, 2017.</w:t>
      </w:r>
    </w:p>
    <w:p w14:paraId="2A023A24" w14:textId="77777777" w:rsidR="001204EC" w:rsidRDefault="00B604A7">
      <w:pPr>
        <w:spacing w:before="226" w:line="230" w:lineRule="exact"/>
        <w:ind w:left="72" w:right="144"/>
        <w:textAlignment w:val="baseline"/>
        <w:rPr>
          <w:rFonts w:eastAsia="Times New Roman"/>
          <w:color w:val="000000"/>
          <w:sz w:val="20"/>
        </w:rPr>
      </w:pPr>
      <w:r>
        <w:rPr>
          <w:rFonts w:eastAsia="Times New Roman"/>
          <w:color w:val="000000"/>
          <w:sz w:val="20"/>
        </w:rPr>
        <w:t>(2)(i) If the Offeror proposes to vary from any of the security requirements specified by NIST SP 800-171 that are in effect at the time the solicitation is issued or as authorized by the Contracting Officer, the Offeror shall</w:t>
      </w:r>
    </w:p>
    <w:p w14:paraId="327D3F63" w14:textId="77777777" w:rsidR="001204EC" w:rsidRDefault="00B604A7">
      <w:pPr>
        <w:spacing w:before="1" w:line="230" w:lineRule="exact"/>
        <w:ind w:left="72" w:right="864"/>
        <w:textAlignment w:val="baseline"/>
        <w:rPr>
          <w:rFonts w:eastAsia="Times New Roman"/>
          <w:color w:val="000000"/>
          <w:sz w:val="20"/>
        </w:rPr>
      </w:pPr>
      <w:r>
        <w:rPr>
          <w:rFonts w:eastAsia="Times New Roman"/>
          <w:color w:val="000000"/>
          <w:sz w:val="20"/>
        </w:rPr>
        <w:t>submit to the Contracting Officer, for consideration by the DoD Chief Information Officer (CIO), a written explanation of—</w:t>
      </w:r>
    </w:p>
    <w:p w14:paraId="09F5774F" w14:textId="77777777" w:rsidR="001204EC" w:rsidRDefault="00B604A7">
      <w:pPr>
        <w:numPr>
          <w:ilvl w:val="0"/>
          <w:numId w:val="87"/>
        </w:numPr>
        <w:tabs>
          <w:tab w:val="clear" w:pos="288"/>
          <w:tab w:val="left" w:pos="432"/>
        </w:tabs>
        <w:spacing w:before="237" w:line="224" w:lineRule="exact"/>
        <w:ind w:left="144"/>
        <w:textAlignment w:val="baseline"/>
        <w:rPr>
          <w:rFonts w:eastAsia="Times New Roman"/>
          <w:color w:val="000000"/>
          <w:sz w:val="20"/>
        </w:rPr>
      </w:pPr>
      <w:r>
        <w:rPr>
          <w:rFonts w:eastAsia="Times New Roman"/>
          <w:color w:val="000000"/>
          <w:sz w:val="20"/>
        </w:rPr>
        <w:t>Why a particular security requirement is not applicable; or</w:t>
      </w:r>
    </w:p>
    <w:p w14:paraId="28EEC9F9" w14:textId="77777777" w:rsidR="001204EC" w:rsidRDefault="00B604A7">
      <w:pPr>
        <w:numPr>
          <w:ilvl w:val="0"/>
          <w:numId w:val="87"/>
        </w:numPr>
        <w:tabs>
          <w:tab w:val="clear" w:pos="288"/>
          <w:tab w:val="left" w:pos="432"/>
        </w:tabs>
        <w:spacing w:before="226" w:line="230" w:lineRule="exact"/>
        <w:ind w:left="144" w:right="504"/>
        <w:textAlignment w:val="baseline"/>
        <w:rPr>
          <w:rFonts w:eastAsia="Times New Roman"/>
          <w:color w:val="000000"/>
          <w:sz w:val="20"/>
        </w:rPr>
      </w:pPr>
      <w:r>
        <w:rPr>
          <w:rFonts w:eastAsia="Times New Roman"/>
          <w:color w:val="000000"/>
          <w:sz w:val="20"/>
        </w:rPr>
        <w:t>How an alternative but equally effective, security measure is used to compensate for the inability to satisfy a particular requirement and achieve equivalent protection.</w:t>
      </w:r>
    </w:p>
    <w:p w14:paraId="6BC718BE" w14:textId="77777777" w:rsidR="001204EC" w:rsidRDefault="00B604A7">
      <w:pPr>
        <w:spacing w:before="238" w:line="228" w:lineRule="exact"/>
        <w:ind w:left="72" w:right="144"/>
        <w:textAlignment w:val="baseline"/>
        <w:rPr>
          <w:rFonts w:eastAsia="Times New Roman"/>
          <w:color w:val="000000"/>
          <w:sz w:val="20"/>
        </w:rPr>
      </w:pPr>
      <w:r>
        <w:rPr>
          <w:rFonts w:eastAsia="Times New Roman"/>
          <w:color w:val="000000"/>
          <w:sz w:val="20"/>
        </w:rPr>
        <w:t>(ii) An authorized representative of the DoD CIO will adjudicate offeror requests to vary from NIST SP 800-171 requirements in writing prior to contract award. Any accepted variance from NIST SP 800-171 shall be incorporated into the resulting contract.</w:t>
      </w:r>
    </w:p>
    <w:p w14:paraId="500D0F35" w14:textId="00AFCF6B" w:rsidR="001204EC" w:rsidRDefault="00B604A7" w:rsidP="008458F3">
      <w:pPr>
        <w:spacing w:before="237" w:line="224" w:lineRule="exact"/>
        <w:ind w:left="72"/>
        <w:jc w:val="center"/>
        <w:textAlignment w:val="baseline"/>
        <w:rPr>
          <w:rFonts w:eastAsia="Times New Roman"/>
          <w:color w:val="000000"/>
          <w:sz w:val="20"/>
        </w:rPr>
      </w:pPr>
      <w:r>
        <w:rPr>
          <w:rFonts w:eastAsia="Times New Roman"/>
          <w:color w:val="000000"/>
          <w:sz w:val="20"/>
        </w:rPr>
        <w:t>(End of provision)</w:t>
      </w:r>
    </w:p>
    <w:p w14:paraId="73B4F723" w14:textId="77777777" w:rsidR="00386348" w:rsidRDefault="00386348">
      <w:pPr>
        <w:spacing w:before="237" w:line="224" w:lineRule="exact"/>
        <w:ind w:left="72"/>
        <w:textAlignment w:val="baseline"/>
        <w:rPr>
          <w:rFonts w:eastAsia="Times New Roman"/>
          <w:color w:val="000000"/>
          <w:sz w:val="20"/>
        </w:rPr>
      </w:pPr>
    </w:p>
    <w:p w14:paraId="200D4A89" w14:textId="77777777" w:rsidR="001204EC" w:rsidRDefault="00B604A7" w:rsidP="00386348">
      <w:pPr>
        <w:spacing w:before="240" w:line="231" w:lineRule="exact"/>
        <w:ind w:left="72" w:right="1296"/>
        <w:textAlignment w:val="baseline"/>
        <w:rPr>
          <w:rFonts w:eastAsia="Times New Roman"/>
          <w:color w:val="000000"/>
          <w:sz w:val="20"/>
        </w:rPr>
      </w:pPr>
      <w:r>
        <w:rPr>
          <w:rFonts w:eastAsia="Times New Roman"/>
          <w:color w:val="000000"/>
          <w:sz w:val="20"/>
        </w:rPr>
        <w:t>252.204-7016 COVERED DEFENSE TELECOMMUNICATIONS EQUIPMENT OR SERVICES -</w:t>
      </w:r>
      <w:r>
        <w:rPr>
          <w:rFonts w:eastAsia="Times New Roman"/>
          <w:color w:val="000000"/>
          <w:sz w:val="20"/>
        </w:rPr>
        <w:softHyphen/>
        <w:t>REPRESENTATION (DEC 2019)</w:t>
      </w:r>
    </w:p>
    <w:p w14:paraId="38F11AEC" w14:textId="77777777" w:rsidR="001204EC" w:rsidRDefault="00B604A7">
      <w:pPr>
        <w:spacing w:before="225" w:line="232" w:lineRule="exact"/>
        <w:ind w:left="72" w:right="720"/>
        <w:textAlignment w:val="baseline"/>
        <w:rPr>
          <w:rFonts w:eastAsia="Times New Roman"/>
          <w:color w:val="000000"/>
          <w:sz w:val="20"/>
        </w:rPr>
      </w:pPr>
      <w:r>
        <w:rPr>
          <w:rFonts w:eastAsia="Times New Roman"/>
          <w:color w:val="000000"/>
          <w:sz w:val="20"/>
        </w:rPr>
        <w:t>(a) Definitions. As used in this provision, covered defense telecommunications equipment or services has the meaning provided in the clause 252.204-7018, Prohibition on the Acquisition of Covered Defense Telecommunications Equipment or Services.</w:t>
      </w:r>
    </w:p>
    <w:p w14:paraId="403633BA" w14:textId="47A19FFD" w:rsidR="001204EC" w:rsidRDefault="00386348">
      <w:pPr>
        <w:numPr>
          <w:ilvl w:val="0"/>
          <w:numId w:val="88"/>
        </w:numPr>
        <w:tabs>
          <w:tab w:val="clear" w:pos="288"/>
          <w:tab w:val="left" w:pos="432"/>
        </w:tabs>
        <w:spacing w:before="232" w:line="230" w:lineRule="exact"/>
        <w:ind w:left="144" w:right="144"/>
        <w:textAlignment w:val="baseline"/>
        <w:rPr>
          <w:rFonts w:eastAsia="Times New Roman"/>
          <w:color w:val="000000"/>
          <w:sz w:val="20"/>
        </w:rPr>
      </w:pPr>
      <w:r>
        <w:rPr>
          <w:rFonts w:eastAsia="Times New Roman"/>
          <w:color w:val="000000"/>
          <w:sz w:val="20"/>
        </w:rPr>
        <w:t>P</w:t>
      </w:r>
      <w:r w:rsidR="00B604A7">
        <w:rPr>
          <w:rFonts w:eastAsia="Times New Roman"/>
          <w:color w:val="000000"/>
          <w:sz w:val="20"/>
        </w:rPr>
        <w:t xml:space="preserve">rocedures. The Offeror shall review the list of excluded parties in the System for Award Management (SAM) </w:t>
      </w:r>
      <w:r w:rsidR="00B604A7">
        <w:rPr>
          <w:rFonts w:eastAsia="Times New Roman"/>
          <w:color w:val="0000FF"/>
          <w:sz w:val="20"/>
        </w:rPr>
        <w:t>(</w:t>
      </w:r>
      <w:hyperlink r:id="rId12">
        <w:r w:rsidR="00B604A7">
          <w:rPr>
            <w:rFonts w:eastAsia="Times New Roman"/>
            <w:color w:val="0000FF"/>
            <w:sz w:val="20"/>
            <w:u w:val="single"/>
          </w:rPr>
          <w:t>https://www.sam.gov</w:t>
        </w:r>
      </w:hyperlink>
      <w:r w:rsidR="00B604A7">
        <w:rPr>
          <w:rFonts w:eastAsia="Times New Roman"/>
          <w:color w:val="0000FF"/>
          <w:sz w:val="20"/>
        </w:rPr>
        <w:t>)</w:t>
      </w:r>
      <w:r w:rsidR="00B604A7">
        <w:rPr>
          <w:rFonts w:eastAsia="Times New Roman"/>
          <w:color w:val="000000"/>
          <w:sz w:val="20"/>
        </w:rPr>
        <w:t xml:space="preserve"> for entities excluded from receiving federal awards for “covered defense telecommunications equipment or services”.</w:t>
      </w:r>
    </w:p>
    <w:p w14:paraId="7A6B4F8B" w14:textId="4D3E7EAE" w:rsidR="001204EC" w:rsidRDefault="00B604A7">
      <w:pPr>
        <w:numPr>
          <w:ilvl w:val="0"/>
          <w:numId w:val="88"/>
        </w:numPr>
        <w:tabs>
          <w:tab w:val="clear" w:pos="288"/>
          <w:tab w:val="left" w:pos="432"/>
        </w:tabs>
        <w:spacing w:before="227" w:line="230" w:lineRule="exact"/>
        <w:ind w:left="144" w:right="288"/>
        <w:textAlignment w:val="baseline"/>
        <w:rPr>
          <w:rFonts w:eastAsia="Times New Roman"/>
          <w:color w:val="000000"/>
          <w:sz w:val="20"/>
        </w:rPr>
      </w:pPr>
      <w:r>
        <w:rPr>
          <w:rFonts w:eastAsia="Times New Roman"/>
          <w:color w:val="000000"/>
          <w:sz w:val="20"/>
        </w:rPr>
        <w:t xml:space="preserve">Representation. The Offeror represents that it [ 1 does, [ 1 does not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w:t>
      </w:r>
    </w:p>
    <w:p w14:paraId="01D773B2" w14:textId="77777777" w:rsidR="001204EC" w:rsidRDefault="00B604A7" w:rsidP="008458F3">
      <w:pPr>
        <w:spacing w:before="467" w:line="224" w:lineRule="exact"/>
        <w:ind w:left="144"/>
        <w:jc w:val="center"/>
        <w:textAlignment w:val="baseline"/>
        <w:rPr>
          <w:rFonts w:eastAsia="Times New Roman"/>
          <w:color w:val="000000"/>
          <w:spacing w:val="-1"/>
          <w:sz w:val="20"/>
        </w:rPr>
      </w:pPr>
      <w:r>
        <w:rPr>
          <w:rFonts w:eastAsia="Times New Roman"/>
          <w:color w:val="000000"/>
          <w:spacing w:val="-1"/>
          <w:sz w:val="20"/>
        </w:rPr>
        <w:t>(End of provision)</w:t>
      </w:r>
    </w:p>
    <w:p w14:paraId="417E323B" w14:textId="77777777" w:rsidR="001204EC" w:rsidRDefault="00B604A7" w:rsidP="00933E00">
      <w:pPr>
        <w:spacing w:before="240" w:line="225" w:lineRule="exact"/>
        <w:ind w:left="144" w:right="288"/>
        <w:textAlignment w:val="baseline"/>
        <w:rPr>
          <w:rFonts w:eastAsia="Times New Roman"/>
          <w:color w:val="000000"/>
          <w:spacing w:val="-2"/>
          <w:sz w:val="20"/>
        </w:rPr>
      </w:pPr>
      <w:r>
        <w:rPr>
          <w:rFonts w:eastAsia="Times New Roman"/>
          <w:color w:val="000000"/>
          <w:spacing w:val="-2"/>
          <w:sz w:val="20"/>
        </w:rPr>
        <w:t>252.204-7017 PROHIBITION ON THE ACQUISITION OF COVERED DEFENSE TELECOMMUNICATIONS EQUIPMENT OR SERVICES--REPRESENTATION (MAY 2021)</w:t>
      </w:r>
    </w:p>
    <w:p w14:paraId="2159CE9D" w14:textId="0BC25C87" w:rsidR="001204EC" w:rsidRDefault="00B604A7">
      <w:pPr>
        <w:spacing w:before="232" w:line="230" w:lineRule="exact"/>
        <w:ind w:left="144" w:right="360"/>
        <w:textAlignment w:val="baseline"/>
        <w:rPr>
          <w:rFonts w:eastAsia="Times New Roman"/>
          <w:color w:val="000000"/>
          <w:sz w:val="20"/>
        </w:rPr>
      </w:pPr>
      <w:r>
        <w:rPr>
          <w:rFonts w:eastAsia="Times New Roman"/>
          <w:color w:val="000000"/>
          <w:sz w:val="20"/>
        </w:rPr>
        <w:t xml:space="preserve">The Offeror is not required to complete the representation in this provision if the Offeror has represented in the provision at 252.204-7016, Covered Defense Telecommunications Equipment or Services--Representation, that it “does not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w:t>
      </w:r>
    </w:p>
    <w:p w14:paraId="0D582AF7" w14:textId="77777777" w:rsidR="001204EC" w:rsidRDefault="00B604A7">
      <w:pPr>
        <w:numPr>
          <w:ilvl w:val="0"/>
          <w:numId w:val="89"/>
        </w:numPr>
        <w:tabs>
          <w:tab w:val="clear" w:pos="288"/>
          <w:tab w:val="left" w:pos="432"/>
        </w:tabs>
        <w:spacing w:before="232" w:line="229" w:lineRule="exact"/>
        <w:ind w:left="144" w:right="360"/>
        <w:textAlignment w:val="baseline"/>
        <w:rPr>
          <w:rFonts w:eastAsia="Times New Roman"/>
          <w:color w:val="000000"/>
          <w:sz w:val="20"/>
        </w:rPr>
      </w:pPr>
      <w:r>
        <w:rPr>
          <w:rFonts w:eastAsia="Times New Roman"/>
          <w:color w:val="000000"/>
          <w:sz w:val="20"/>
        </w:rPr>
        <w:t>Definitions. Covered defense telecommunications equipment or services, covered mission, critical technology, and substantial or essential component, as used in this provision, have the meanings given in the 252.204-7018 clause, Prohibition on the Acquisition of Covered Defense Telecommunications Equipment or Services, of this solicitation.</w:t>
      </w:r>
    </w:p>
    <w:p w14:paraId="0A74F59D" w14:textId="77777777" w:rsidR="001204EC" w:rsidRDefault="00B604A7">
      <w:pPr>
        <w:numPr>
          <w:ilvl w:val="0"/>
          <w:numId w:val="89"/>
        </w:numPr>
        <w:tabs>
          <w:tab w:val="clear" w:pos="288"/>
          <w:tab w:val="left" w:pos="432"/>
        </w:tabs>
        <w:spacing w:before="232" w:line="230" w:lineRule="exact"/>
        <w:ind w:left="144" w:right="576"/>
        <w:textAlignment w:val="baseline"/>
        <w:rPr>
          <w:rFonts w:eastAsia="Times New Roman"/>
          <w:color w:val="000000"/>
          <w:sz w:val="20"/>
        </w:rPr>
      </w:pPr>
      <w:r>
        <w:rPr>
          <w:rFonts w:eastAsia="Times New Roman"/>
          <w:color w:val="000000"/>
          <w:sz w:val="20"/>
        </w:rPr>
        <w:t xml:space="preserve">Prohibition. Section 1656 of the National Defense Authorization Act for Fiscal Year 2018 (Pub. L. 115-91) prohibits agencies from procuring or </w:t>
      </w:r>
      <w:proofErr w:type="gramStart"/>
      <w:r>
        <w:rPr>
          <w:rFonts w:eastAsia="Times New Roman"/>
          <w:color w:val="000000"/>
          <w:sz w:val="20"/>
        </w:rPr>
        <w:t>obtaining, or</w:t>
      </w:r>
      <w:proofErr w:type="gramEnd"/>
      <w:r>
        <w:rPr>
          <w:rFonts w:eastAsia="Times New Roman"/>
          <w:color w:val="000000"/>
          <w:sz w:val="20"/>
        </w:rPr>
        <w:t xml:space="preserve"> extending or renewing a contract to procure or obtain, any </w:t>
      </w:r>
      <w:r>
        <w:rPr>
          <w:rFonts w:eastAsia="Times New Roman"/>
          <w:color w:val="000000"/>
          <w:sz w:val="20"/>
        </w:rPr>
        <w:lastRenderedPageBreak/>
        <w:t>equipment, system, or service to carry out covered missions that uses covered defense telecommunications equipment or services as a substantial or essential component of any system, or as critical technology as part of any system.</w:t>
      </w:r>
    </w:p>
    <w:p w14:paraId="43FF3E22" w14:textId="77777777" w:rsidR="001204EC" w:rsidRDefault="00B604A7">
      <w:pPr>
        <w:numPr>
          <w:ilvl w:val="0"/>
          <w:numId w:val="89"/>
        </w:numPr>
        <w:tabs>
          <w:tab w:val="clear" w:pos="288"/>
          <w:tab w:val="left" w:pos="432"/>
        </w:tabs>
        <w:spacing w:before="224" w:line="232" w:lineRule="exact"/>
        <w:ind w:left="144" w:right="144"/>
        <w:textAlignment w:val="baseline"/>
        <w:rPr>
          <w:rFonts w:eastAsia="Times New Roman"/>
          <w:color w:val="000000"/>
          <w:sz w:val="20"/>
        </w:rPr>
      </w:pPr>
      <w:r>
        <w:rPr>
          <w:rFonts w:eastAsia="Times New Roman"/>
          <w:color w:val="000000"/>
          <w:sz w:val="20"/>
        </w:rPr>
        <w:t>Procedures. The Offeror shall review the list of excluded parties in the System for Award Management (SAM) at</w:t>
      </w:r>
      <w:r>
        <w:rPr>
          <w:rFonts w:eastAsia="Times New Roman"/>
          <w:color w:val="0000FF"/>
          <w:sz w:val="20"/>
          <w:u w:val="single"/>
        </w:rPr>
        <w:t xml:space="preserve"> </w:t>
      </w:r>
      <w:hyperlink r:id="rId13">
        <w:r>
          <w:rPr>
            <w:rFonts w:eastAsia="Times New Roman"/>
            <w:color w:val="0000FF"/>
            <w:sz w:val="20"/>
            <w:u w:val="single"/>
          </w:rPr>
          <w:t>https://www.sam.gov</w:t>
        </w:r>
      </w:hyperlink>
      <w:r>
        <w:rPr>
          <w:rFonts w:eastAsia="Times New Roman"/>
          <w:color w:val="000000"/>
          <w:sz w:val="20"/>
        </w:rPr>
        <w:t xml:space="preserve">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31FF7DBD" w14:textId="34DACA0B" w:rsidR="001204EC" w:rsidRDefault="00B604A7">
      <w:pPr>
        <w:numPr>
          <w:ilvl w:val="0"/>
          <w:numId w:val="89"/>
        </w:numPr>
        <w:tabs>
          <w:tab w:val="clear" w:pos="288"/>
          <w:tab w:val="left" w:pos="432"/>
        </w:tabs>
        <w:spacing w:before="228" w:line="230" w:lineRule="exact"/>
        <w:ind w:left="144" w:right="504"/>
        <w:textAlignment w:val="baseline"/>
        <w:rPr>
          <w:rFonts w:eastAsia="Times New Roman"/>
          <w:color w:val="000000"/>
          <w:sz w:val="20"/>
        </w:rPr>
      </w:pPr>
      <w:r>
        <w:rPr>
          <w:rFonts w:eastAsia="Times New Roman"/>
          <w:color w:val="000000"/>
          <w:sz w:val="20"/>
        </w:rPr>
        <w:t>Representation. If in its annual representations and certifications in SAM the Offeror has represented in paragraph (c) of the provision at 252.204-7016, Covered Defense Telecommunications Equipment or Services-</w:t>
      </w:r>
      <w:r>
        <w:rPr>
          <w:rFonts w:eastAsia="Times New Roman"/>
          <w:color w:val="000000"/>
          <w:sz w:val="20"/>
        </w:rPr>
        <w:softHyphen/>
        <w:t xml:space="preserve">Representation, that it “does”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 then the Offeror shall complete the following additional representation:</w:t>
      </w:r>
    </w:p>
    <w:p w14:paraId="318777E7" w14:textId="77777777" w:rsidR="001204EC" w:rsidRDefault="00B604A7">
      <w:pPr>
        <w:spacing w:before="234" w:line="226" w:lineRule="exact"/>
        <w:ind w:left="144" w:right="144"/>
        <w:textAlignment w:val="baseline"/>
        <w:rPr>
          <w:rFonts w:eastAsia="Times New Roman"/>
          <w:color w:val="000000"/>
          <w:spacing w:val="-2"/>
          <w:sz w:val="20"/>
        </w:rPr>
      </w:pPr>
      <w:r>
        <w:rPr>
          <w:rFonts w:eastAsia="Times New Roman"/>
          <w:color w:val="000000"/>
          <w:spacing w:val="-2"/>
          <w:sz w:val="20"/>
        </w:rPr>
        <w:t>The Offeror represents that it [ 1 will [ 1 will not provide covered defense telecommunications equipment or services as a part of its offered products or services to DoD in the performance of any award resulting from this solicitation.</w:t>
      </w:r>
    </w:p>
    <w:p w14:paraId="350FB442" w14:textId="77777777" w:rsidR="001204EC" w:rsidRDefault="00B604A7">
      <w:pPr>
        <w:numPr>
          <w:ilvl w:val="0"/>
          <w:numId w:val="89"/>
        </w:numPr>
        <w:tabs>
          <w:tab w:val="clear" w:pos="288"/>
          <w:tab w:val="left" w:pos="432"/>
        </w:tabs>
        <w:spacing w:before="236" w:line="230" w:lineRule="exact"/>
        <w:ind w:left="144" w:right="144"/>
        <w:textAlignment w:val="baseline"/>
        <w:rPr>
          <w:rFonts w:eastAsia="Times New Roman"/>
          <w:color w:val="000000"/>
          <w:spacing w:val="-2"/>
          <w:sz w:val="20"/>
        </w:rPr>
      </w:pPr>
      <w:r>
        <w:rPr>
          <w:rFonts w:eastAsia="Times New Roman"/>
          <w:color w:val="000000"/>
          <w:spacing w:val="-2"/>
          <w:sz w:val="20"/>
        </w:rPr>
        <w:t>Disclosures. If the Offeror has represented in paragraph (d) of this provision that it “will provide covered defense telecommunications equipment or services,” the Offeror shall provide the following information as part of the offer:</w:t>
      </w:r>
    </w:p>
    <w:p w14:paraId="36830B90" w14:textId="77777777" w:rsidR="001204EC" w:rsidRDefault="00B604A7">
      <w:pPr>
        <w:spacing w:before="227" w:line="230" w:lineRule="exact"/>
        <w:ind w:left="144" w:right="288"/>
        <w:textAlignment w:val="baseline"/>
        <w:rPr>
          <w:rFonts w:eastAsia="Times New Roman"/>
          <w:color w:val="000000"/>
          <w:sz w:val="20"/>
        </w:rPr>
      </w:pPr>
      <w:r>
        <w:rPr>
          <w:rFonts w:eastAsia="Times New Roman"/>
          <w:color w:val="000000"/>
          <w:sz w:val="20"/>
        </w:rP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14:paraId="52FF8D72" w14:textId="77777777" w:rsidR="001204EC" w:rsidRDefault="00B604A7">
      <w:pPr>
        <w:numPr>
          <w:ilvl w:val="0"/>
          <w:numId w:val="90"/>
        </w:numPr>
        <w:tabs>
          <w:tab w:val="clear" w:pos="288"/>
          <w:tab w:val="left" w:pos="432"/>
        </w:tabs>
        <w:spacing w:before="232" w:line="230" w:lineRule="exact"/>
        <w:ind w:left="144" w:right="72"/>
        <w:textAlignment w:val="baseline"/>
        <w:rPr>
          <w:rFonts w:eastAsia="Times New Roman"/>
          <w:color w:val="000000"/>
          <w:sz w:val="20"/>
        </w:rPr>
      </w:pPr>
      <w:r>
        <w:rPr>
          <w:rFonts w:eastAsia="Times New Roman"/>
          <w:color w:val="000000"/>
          <w:sz w:val="20"/>
        </w:rPr>
        <w:t>An explanation of the proposed use of covered defense telecommunications equipment and services and any factors relevant to determining if such use would be permissible under the prohibition referenced in paragraph (b) of this provision.</w:t>
      </w:r>
    </w:p>
    <w:p w14:paraId="30E22076" w14:textId="5307A27B" w:rsidR="001204EC" w:rsidRDefault="00B604A7">
      <w:pPr>
        <w:numPr>
          <w:ilvl w:val="0"/>
          <w:numId w:val="90"/>
        </w:numPr>
        <w:tabs>
          <w:tab w:val="clear" w:pos="288"/>
          <w:tab w:val="left" w:pos="432"/>
        </w:tabs>
        <w:spacing w:before="226" w:line="230" w:lineRule="exact"/>
        <w:ind w:left="144" w:right="72"/>
        <w:textAlignment w:val="baseline"/>
        <w:rPr>
          <w:rFonts w:eastAsia="Times New Roman"/>
          <w:color w:val="000000"/>
          <w:sz w:val="20"/>
        </w:rPr>
      </w:pPr>
      <w:r>
        <w:rPr>
          <w:rFonts w:eastAsia="Times New Roman"/>
          <w:color w:val="000000"/>
          <w:sz w:val="20"/>
        </w:rPr>
        <w:t xml:space="preserve">For services, the entity providing the covered defense telecommunications services (include entity name, unique entity identifier, and Commercial and </w:t>
      </w:r>
      <w:r w:rsidR="00F963A0">
        <w:rPr>
          <w:rFonts w:eastAsia="Times New Roman"/>
          <w:color w:val="000000"/>
          <w:sz w:val="20"/>
        </w:rPr>
        <w:t>Buyer</w:t>
      </w:r>
      <w:r>
        <w:rPr>
          <w:rFonts w:eastAsia="Times New Roman"/>
          <w:color w:val="000000"/>
          <w:sz w:val="20"/>
        </w:rPr>
        <w:t xml:space="preserve"> Entity (CAGE) code, if known).</w:t>
      </w:r>
    </w:p>
    <w:p w14:paraId="6E0424BC" w14:textId="77777777" w:rsidR="001204EC" w:rsidRDefault="00B604A7">
      <w:pPr>
        <w:numPr>
          <w:ilvl w:val="0"/>
          <w:numId w:val="90"/>
        </w:numPr>
        <w:tabs>
          <w:tab w:val="clear" w:pos="288"/>
          <w:tab w:val="left" w:pos="432"/>
        </w:tabs>
        <w:spacing w:before="231" w:after="449" w:line="230" w:lineRule="exact"/>
        <w:ind w:left="144" w:right="72"/>
        <w:textAlignment w:val="baseline"/>
        <w:rPr>
          <w:rFonts w:eastAsia="Times New Roman"/>
          <w:color w:val="000000"/>
          <w:spacing w:val="-1"/>
          <w:sz w:val="20"/>
        </w:rPr>
      </w:pPr>
      <w:r>
        <w:rPr>
          <w:rFonts w:eastAsia="Times New Roman"/>
          <w:color w:val="000000"/>
          <w:spacing w:val="-1"/>
          <w:sz w:val="20"/>
        </w:rPr>
        <w:t>For equipment, the entity that produced or provided the covered defense telecommunications equipment (include entity name, unique entity identifier, CAGE code, and whether the entity was the OEM or a distributor, if known).</w:t>
      </w:r>
    </w:p>
    <w:p w14:paraId="30022048" w14:textId="77777777" w:rsidR="001204EC" w:rsidRDefault="001204EC">
      <w:pPr>
        <w:spacing w:before="231" w:after="449" w:line="230" w:lineRule="exact"/>
        <w:sectPr w:rsidR="001204EC" w:rsidSect="00386348">
          <w:footerReference w:type="default" r:id="rId14"/>
          <w:pgSz w:w="12240" w:h="15840"/>
          <w:pgMar w:top="720" w:right="1320" w:bottom="1440" w:left="1320" w:header="720" w:footer="720" w:gutter="0"/>
          <w:cols w:space="720"/>
        </w:sectPr>
      </w:pPr>
    </w:p>
    <w:p w14:paraId="5C9D37DB" w14:textId="77777777" w:rsidR="001204EC" w:rsidRDefault="00B604A7" w:rsidP="008458F3">
      <w:pPr>
        <w:spacing w:before="4" w:line="224" w:lineRule="exact"/>
        <w:jc w:val="center"/>
        <w:textAlignment w:val="baseline"/>
        <w:rPr>
          <w:rFonts w:eastAsia="Times New Roman"/>
          <w:color w:val="000000"/>
          <w:spacing w:val="-6"/>
          <w:sz w:val="20"/>
        </w:rPr>
      </w:pPr>
      <w:r>
        <w:rPr>
          <w:rFonts w:eastAsia="Times New Roman"/>
          <w:color w:val="000000"/>
          <w:spacing w:val="-6"/>
          <w:sz w:val="20"/>
        </w:rPr>
        <w:t>(End of provision)</w:t>
      </w:r>
    </w:p>
    <w:sectPr w:rsidR="001204EC" w:rsidSect="008458F3">
      <w:type w:val="continuous"/>
      <w:pgSz w:w="12240" w:h="15840"/>
      <w:pgMar w:top="720" w:right="1350" w:bottom="11024"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40A1" w14:textId="77777777" w:rsidR="00803CB9" w:rsidRDefault="00803CB9" w:rsidP="00D46C85">
      <w:r>
        <w:separator/>
      </w:r>
    </w:p>
  </w:endnote>
  <w:endnote w:type="continuationSeparator" w:id="0">
    <w:p w14:paraId="4BC46688" w14:textId="77777777" w:rsidR="00803CB9" w:rsidRDefault="00803CB9" w:rsidP="00D4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531F" w14:textId="77777777" w:rsidR="00D46C85" w:rsidRDefault="00D46C85" w:rsidP="00D46C85">
    <w:pPr>
      <w:pStyle w:val="Footer"/>
      <w:jc w:val="right"/>
    </w:pPr>
  </w:p>
  <w:p w14:paraId="67D066B6" w14:textId="24E9532A" w:rsidR="00D46C85" w:rsidRDefault="00D46C85" w:rsidP="00D46C85">
    <w:pPr>
      <w:pStyle w:val="Footer"/>
      <w:jc w:val="right"/>
    </w:pPr>
    <w:r>
      <w:t xml:space="preserve">Rev. </w:t>
    </w:r>
    <w:r w:rsidR="00A36E09">
      <w:t>1</w:t>
    </w:r>
    <w:r>
      <w:t xml:space="preserve">, </w:t>
    </w:r>
    <w:r w:rsidR="00A36E09">
      <w:t>July</w:t>
    </w:r>
    <w:r>
      <w:t xml:space="preserve"> 1, </w:t>
    </w:r>
    <w:proofErr w:type="gramStart"/>
    <w:r>
      <w:t>202</w:t>
    </w:r>
    <w:r w:rsidR="00A36E09">
      <w:t>5</w:t>
    </w:r>
    <w:proofErr w:type="gramEnd"/>
    <w:r>
      <w:tab/>
    </w:r>
    <w:r>
      <w:tab/>
    </w:r>
    <w:sdt>
      <w:sdtPr>
        <w:id w:val="-7522885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2AD3AE3E" w14:textId="4407518D" w:rsidR="00D46C85" w:rsidRDefault="00D46C85">
    <w:pPr>
      <w:pStyle w:val="Footer"/>
    </w:pPr>
  </w:p>
  <w:p w14:paraId="77884C99" w14:textId="77777777" w:rsidR="00D46C85" w:rsidRDefault="00D46C85">
    <w:pPr>
      <w:pStyle w:val="Footer"/>
    </w:pPr>
  </w:p>
  <w:p w14:paraId="49B5418C" w14:textId="77777777" w:rsidR="00D46C85" w:rsidRDefault="00D4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4B7E" w14:textId="77777777" w:rsidR="00803CB9" w:rsidRDefault="00803CB9" w:rsidP="00D46C85">
      <w:r>
        <w:separator/>
      </w:r>
    </w:p>
  </w:footnote>
  <w:footnote w:type="continuationSeparator" w:id="0">
    <w:p w14:paraId="0E038704" w14:textId="77777777" w:rsidR="00803CB9" w:rsidRDefault="00803CB9" w:rsidP="00D4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E35"/>
    <w:multiLevelType w:val="multilevel"/>
    <w:tmpl w:val="A1E44976"/>
    <w:lvl w:ilvl="0">
      <w:numFmt w:val="decimal"/>
      <w:lvlText w:val="%1."/>
      <w:lvlJc w:val="left"/>
      <w:pPr>
        <w:tabs>
          <w:tab w:val="left" w:pos="216"/>
        </w:tabs>
      </w:pPr>
      <w:rPr>
        <w:rFonts w:ascii="Times New Roman" w:eastAsia="Times New Roman" w:hAnsi="Times New Roman"/>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F1640"/>
    <w:multiLevelType w:val="multilevel"/>
    <w:tmpl w:val="9A120A20"/>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C7FCE"/>
    <w:multiLevelType w:val="multilevel"/>
    <w:tmpl w:val="D2024FC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528BE"/>
    <w:multiLevelType w:val="multilevel"/>
    <w:tmpl w:val="9558F0E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326C5"/>
    <w:multiLevelType w:val="multilevel"/>
    <w:tmpl w:val="F9E8D3DA"/>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80484"/>
    <w:multiLevelType w:val="multilevel"/>
    <w:tmpl w:val="BEE6F0E6"/>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A65B79"/>
    <w:multiLevelType w:val="multilevel"/>
    <w:tmpl w:val="F50C969C"/>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005DF2"/>
    <w:multiLevelType w:val="multilevel"/>
    <w:tmpl w:val="BB4023E4"/>
    <w:lvl w:ilvl="0">
      <w:start w:val="3"/>
      <w:numFmt w:val="lowerRoman"/>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3755F"/>
    <w:multiLevelType w:val="multilevel"/>
    <w:tmpl w:val="20E07430"/>
    <w:lvl w:ilvl="0">
      <w:start w:val="1"/>
      <w:numFmt w:val="lowerRoman"/>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D411F8"/>
    <w:multiLevelType w:val="multilevel"/>
    <w:tmpl w:val="08EEF6AE"/>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B366FA"/>
    <w:multiLevelType w:val="multilevel"/>
    <w:tmpl w:val="818672C0"/>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8C4DE4"/>
    <w:multiLevelType w:val="multilevel"/>
    <w:tmpl w:val="B52E5D7E"/>
    <w:lvl w:ilvl="0">
      <w:start w:val="7"/>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BB5CB6"/>
    <w:multiLevelType w:val="multilevel"/>
    <w:tmpl w:val="DD92E198"/>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5B5B71"/>
    <w:multiLevelType w:val="multilevel"/>
    <w:tmpl w:val="9A40352E"/>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A93231"/>
    <w:multiLevelType w:val="multilevel"/>
    <w:tmpl w:val="67082A1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3620DC"/>
    <w:multiLevelType w:val="multilevel"/>
    <w:tmpl w:val="7E5AE90E"/>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6224F5"/>
    <w:multiLevelType w:val="multilevel"/>
    <w:tmpl w:val="2A5A1370"/>
    <w:lvl w:ilvl="0">
      <w:numFmt w:val="decimal"/>
      <w:lvlText w:val="(%1)"/>
      <w:lvlJc w:val="left"/>
      <w:pPr>
        <w:tabs>
          <w:tab w:val="left" w:pos="432"/>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E30379"/>
    <w:multiLevelType w:val="multilevel"/>
    <w:tmpl w:val="BCFC8D4A"/>
    <w:lvl w:ilvl="0">
      <w:numFmt w:val="decimal"/>
      <w:lvlText w:val="%1."/>
      <w:lvlJc w:val="left"/>
      <w:pPr>
        <w:tabs>
          <w:tab w:val="left" w:pos="288"/>
        </w:tabs>
      </w:pPr>
      <w:rPr>
        <w:rFonts w:ascii="Times New Roman" w:eastAsia="Times New Roman" w:hAnsi="Times New Roman"/>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F07F84"/>
    <w:multiLevelType w:val="multilevel"/>
    <w:tmpl w:val="667E7DBA"/>
    <w:lvl w:ilvl="0">
      <w:start w:val="1"/>
      <w:numFmt w:val="decimal"/>
      <w:lvlText w:val="(%1)"/>
      <w:lvlJc w:val="left"/>
      <w:pPr>
        <w:tabs>
          <w:tab w:val="left" w:pos="360"/>
        </w:tabs>
      </w:pPr>
      <w:rPr>
        <w:rFonts w:ascii="Times New Roman" w:eastAsia="Times New Roman" w:hAnsi="Times New Roman"/>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1816F6"/>
    <w:multiLevelType w:val="multilevel"/>
    <w:tmpl w:val="4530CC28"/>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457391"/>
    <w:multiLevelType w:val="multilevel"/>
    <w:tmpl w:val="91DE5C7C"/>
    <w:lvl w:ilvl="0">
      <w:start w:val="4"/>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E60E92"/>
    <w:multiLevelType w:val="multilevel"/>
    <w:tmpl w:val="68E0B9EE"/>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053E17"/>
    <w:multiLevelType w:val="multilevel"/>
    <w:tmpl w:val="61F424B4"/>
    <w:lvl w:ilvl="0">
      <w:start w:val="6"/>
      <w:numFmt w:val="decimal"/>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BB049B"/>
    <w:multiLevelType w:val="multilevel"/>
    <w:tmpl w:val="B4B2ABF6"/>
    <w:lvl w:ilvl="0">
      <w:start w:val="1"/>
      <w:numFmt w:val="upperLetter"/>
      <w:lvlText w:val="(%1)"/>
      <w:lvlJc w:val="left"/>
      <w:pPr>
        <w:tabs>
          <w:tab w:val="left" w:pos="360"/>
        </w:tabs>
      </w:pPr>
      <w:rPr>
        <w:rFonts w:ascii="Times New Roman" w:eastAsia="Times New Roman" w:hAnsi="Times New Roman"/>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D55904"/>
    <w:multiLevelType w:val="multilevel"/>
    <w:tmpl w:val="91D8AB44"/>
    <w:lvl w:ilvl="0">
      <w:start w:val="1"/>
      <w:numFmt w:val="decimal"/>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E47E3B"/>
    <w:multiLevelType w:val="multilevel"/>
    <w:tmpl w:val="CEEEFBC0"/>
    <w:lvl w:ilvl="0">
      <w:start w:val="1"/>
      <w:numFmt w:val="lowerLetter"/>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D876DB"/>
    <w:multiLevelType w:val="multilevel"/>
    <w:tmpl w:val="072A4254"/>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DB7986"/>
    <w:multiLevelType w:val="multilevel"/>
    <w:tmpl w:val="BFF4ACB0"/>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4E29B8"/>
    <w:multiLevelType w:val="multilevel"/>
    <w:tmpl w:val="6DD4B6DE"/>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5715F9"/>
    <w:multiLevelType w:val="multilevel"/>
    <w:tmpl w:val="3642E474"/>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AD7316"/>
    <w:multiLevelType w:val="multilevel"/>
    <w:tmpl w:val="C02CFD0C"/>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D270AF"/>
    <w:multiLevelType w:val="multilevel"/>
    <w:tmpl w:val="9662AC9E"/>
    <w:lvl w:ilvl="0">
      <w:start w:val="2"/>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2674D5"/>
    <w:multiLevelType w:val="multilevel"/>
    <w:tmpl w:val="C5AAAE28"/>
    <w:lvl w:ilvl="0">
      <w:start w:val="1"/>
      <w:numFmt w:val="lowerLetter"/>
      <w:lvlText w:val="(%1)"/>
      <w:lvlJc w:val="left"/>
      <w:pPr>
        <w:tabs>
          <w:tab w:val="left" w:pos="360"/>
        </w:tabs>
      </w:pPr>
      <w:rPr>
        <w:rFonts w:ascii="Times New Roman" w:eastAsia="Times New Roman" w:hAnsi="Times New Roman"/>
        <w:color w:val="000000"/>
        <w:spacing w:val="-3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34714F"/>
    <w:multiLevelType w:val="multilevel"/>
    <w:tmpl w:val="6AF6DD8C"/>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7322F2"/>
    <w:multiLevelType w:val="multilevel"/>
    <w:tmpl w:val="88FEDD6C"/>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A72C4E"/>
    <w:multiLevelType w:val="multilevel"/>
    <w:tmpl w:val="F1CE1DE4"/>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CE3436"/>
    <w:multiLevelType w:val="multilevel"/>
    <w:tmpl w:val="86E0C3A4"/>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2137AF"/>
    <w:multiLevelType w:val="multilevel"/>
    <w:tmpl w:val="CB6A5590"/>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663DD0"/>
    <w:multiLevelType w:val="multilevel"/>
    <w:tmpl w:val="403219EC"/>
    <w:lvl w:ilvl="0">
      <w:start w:val="1"/>
      <w:numFmt w:val="decimal"/>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B690891"/>
    <w:multiLevelType w:val="multilevel"/>
    <w:tmpl w:val="B4441F7C"/>
    <w:lvl w:ilvl="0">
      <w:start w:val="1"/>
      <w:numFmt w:val="lowerRoman"/>
      <w:lvlText w:val="%1."/>
      <w:lvlJc w:val="left"/>
      <w:pPr>
        <w:tabs>
          <w:tab w:val="left" w:pos="216"/>
        </w:tabs>
      </w:pPr>
      <w:rPr>
        <w:rFonts w:ascii="Times New Roman" w:eastAsia="Times New Roman" w:hAnsi="Times New Roman"/>
        <w:color w:val="17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4538EF"/>
    <w:multiLevelType w:val="multilevel"/>
    <w:tmpl w:val="CB6C918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AC7450"/>
    <w:multiLevelType w:val="multilevel"/>
    <w:tmpl w:val="BEDA6C06"/>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34494C"/>
    <w:multiLevelType w:val="multilevel"/>
    <w:tmpl w:val="37E22D3E"/>
    <w:lvl w:ilvl="0">
      <w:start w:val="4"/>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9F403E"/>
    <w:multiLevelType w:val="multilevel"/>
    <w:tmpl w:val="BE3805B4"/>
    <w:lvl w:ilvl="0">
      <w:start w:val="1"/>
      <w:numFmt w:val="decimal"/>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73D5E4D"/>
    <w:multiLevelType w:val="multilevel"/>
    <w:tmpl w:val="1AE651CA"/>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B66AF6"/>
    <w:multiLevelType w:val="multilevel"/>
    <w:tmpl w:val="562E84A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44487C"/>
    <w:multiLevelType w:val="multilevel"/>
    <w:tmpl w:val="FADC7DF6"/>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541D79"/>
    <w:multiLevelType w:val="multilevel"/>
    <w:tmpl w:val="B024E120"/>
    <w:lvl w:ilvl="0">
      <w:start w:val="4"/>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BA6D2D"/>
    <w:multiLevelType w:val="multilevel"/>
    <w:tmpl w:val="37482FB2"/>
    <w:lvl w:ilvl="0">
      <w:start w:val="1"/>
      <w:numFmt w:val="upperLetter"/>
      <w:lvlText w:val="%1."/>
      <w:lvlJc w:val="left"/>
      <w:pPr>
        <w:tabs>
          <w:tab w:val="left" w:pos="360"/>
        </w:tabs>
      </w:pPr>
      <w:rPr>
        <w:rFonts w:ascii="Times New Roman" w:eastAsia="Times New Roman" w:hAnsi="Times New Roman"/>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EA4FE9"/>
    <w:multiLevelType w:val="multilevel"/>
    <w:tmpl w:val="B3323430"/>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05517C"/>
    <w:multiLevelType w:val="multilevel"/>
    <w:tmpl w:val="7E4A7026"/>
    <w:lvl w:ilvl="0">
      <w:start w:val="17"/>
      <w:numFmt w:val="decimal"/>
      <w:lvlText w:val="%1."/>
      <w:lvlJc w:val="left"/>
      <w:pPr>
        <w:tabs>
          <w:tab w:val="left" w:pos="216"/>
        </w:tabs>
      </w:pPr>
      <w:rPr>
        <w:rFonts w:ascii="Times New Roman" w:eastAsia="Times New Roman" w:hAnsi="Times New Roman"/>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103476C"/>
    <w:multiLevelType w:val="multilevel"/>
    <w:tmpl w:val="68BA2B0A"/>
    <w:lvl w:ilvl="0">
      <w:start w:val="1"/>
      <w:numFmt w:val="lowerLetter"/>
      <w:lvlText w:val="(%1)"/>
      <w:lvlJc w:val="left"/>
      <w:pPr>
        <w:tabs>
          <w:tab w:val="left" w:pos="360"/>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1D82C5D"/>
    <w:multiLevelType w:val="multilevel"/>
    <w:tmpl w:val="3DBCCFBC"/>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4702EB2"/>
    <w:multiLevelType w:val="multilevel"/>
    <w:tmpl w:val="234C70AA"/>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7315B84"/>
    <w:multiLevelType w:val="multilevel"/>
    <w:tmpl w:val="2B18986A"/>
    <w:lvl w:ilvl="0">
      <w:start w:val="1"/>
      <w:numFmt w:val="lowerRoman"/>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0767A8"/>
    <w:multiLevelType w:val="multilevel"/>
    <w:tmpl w:val="BA281A6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79175C"/>
    <w:multiLevelType w:val="multilevel"/>
    <w:tmpl w:val="D89C797E"/>
    <w:lvl w:ilvl="0">
      <w:start w:val="1"/>
      <w:numFmt w:val="decimal"/>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91913E5"/>
    <w:multiLevelType w:val="multilevel"/>
    <w:tmpl w:val="F7DA106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A5971EF"/>
    <w:multiLevelType w:val="multilevel"/>
    <w:tmpl w:val="5628B37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A8E74AB"/>
    <w:multiLevelType w:val="multilevel"/>
    <w:tmpl w:val="3B4E9F56"/>
    <w:lvl w:ilvl="0">
      <w:start w:val="3"/>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D142DC"/>
    <w:multiLevelType w:val="multilevel"/>
    <w:tmpl w:val="73A03DF2"/>
    <w:lvl w:ilvl="0">
      <w:start w:val="2"/>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501411"/>
    <w:multiLevelType w:val="multilevel"/>
    <w:tmpl w:val="040ED1E0"/>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99093F"/>
    <w:multiLevelType w:val="multilevel"/>
    <w:tmpl w:val="B2B2F470"/>
    <w:lvl w:ilvl="0">
      <w:numFmt w:val="decimal"/>
      <w:lvlText w:val="%1."/>
      <w:lvlJc w:val="left"/>
      <w:pPr>
        <w:tabs>
          <w:tab w:val="left" w:pos="144"/>
        </w:tabs>
      </w:pPr>
      <w:rPr>
        <w:rFonts w:ascii="Times New Roman" w:eastAsia="Times New Roman" w:hAnsi="Times New Roman"/>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14932AE"/>
    <w:multiLevelType w:val="multilevel"/>
    <w:tmpl w:val="FE0EFBC8"/>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21C498F"/>
    <w:multiLevelType w:val="multilevel"/>
    <w:tmpl w:val="7CBA78D6"/>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FA5ABE"/>
    <w:multiLevelType w:val="multilevel"/>
    <w:tmpl w:val="051AF8F0"/>
    <w:lvl w:ilvl="0">
      <w:start w:val="4"/>
      <w:numFmt w:val="decimal"/>
      <w:lvlText w:val="(%1)"/>
      <w:lvlJc w:val="left"/>
      <w:pPr>
        <w:tabs>
          <w:tab w:val="left" w:pos="288"/>
        </w:tabs>
      </w:pPr>
      <w:rPr>
        <w:rFonts w:ascii="Times New Roman" w:eastAsia="Times New Roman" w:hAnsi="Times New Roman"/>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01659A"/>
    <w:multiLevelType w:val="multilevel"/>
    <w:tmpl w:val="0852741E"/>
    <w:lvl w:ilvl="0">
      <w:start w:val="4"/>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6442CFC"/>
    <w:multiLevelType w:val="multilevel"/>
    <w:tmpl w:val="08F60CDC"/>
    <w:lvl w:ilvl="0">
      <w:start w:val="3"/>
      <w:numFmt w:val="lowerLetter"/>
      <w:lvlText w:val="(%1)"/>
      <w:lvlJc w:val="left"/>
      <w:pPr>
        <w:tabs>
          <w:tab w:val="left" w:pos="216"/>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497767"/>
    <w:multiLevelType w:val="multilevel"/>
    <w:tmpl w:val="0E26025E"/>
    <w:lvl w:ilvl="0">
      <w:start w:val="3"/>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E7148B"/>
    <w:multiLevelType w:val="multilevel"/>
    <w:tmpl w:val="836AF9A6"/>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2D177F"/>
    <w:multiLevelType w:val="multilevel"/>
    <w:tmpl w:val="0E203614"/>
    <w:lvl w:ilvl="0">
      <w:start w:val="1"/>
      <w:numFmt w:val="lowerLetter"/>
      <w:lvlText w:val="(%1)"/>
      <w:lvlJc w:val="left"/>
      <w:pPr>
        <w:tabs>
          <w:tab w:val="left" w:pos="360"/>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84524BF"/>
    <w:multiLevelType w:val="multilevel"/>
    <w:tmpl w:val="B7FE3772"/>
    <w:lvl w:ilvl="0">
      <w:numFmt w:val="decimal"/>
      <w:lvlText w:val="%1."/>
      <w:lvlJc w:val="left"/>
      <w:pPr>
        <w:tabs>
          <w:tab w:val="left" w:pos="288"/>
        </w:tabs>
      </w:pPr>
      <w:rPr>
        <w:rFonts w:ascii="Times New Roman" w:eastAsia="Times New Roman" w:hAnsi="Times New Roman"/>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84E0317"/>
    <w:multiLevelType w:val="multilevel"/>
    <w:tmpl w:val="921CB9CC"/>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9D86CBF"/>
    <w:multiLevelType w:val="multilevel"/>
    <w:tmpl w:val="424CE55E"/>
    <w:lvl w:ilvl="0">
      <w:numFmt w:val="lowerLetter"/>
      <w:lvlText w:val="(%1)"/>
      <w:lvlJc w:val="left"/>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45420E"/>
    <w:multiLevelType w:val="multilevel"/>
    <w:tmpl w:val="A0520D84"/>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8672AA"/>
    <w:multiLevelType w:val="multilevel"/>
    <w:tmpl w:val="8DAA494C"/>
    <w:lvl w:ilvl="0">
      <w:start w:val="6"/>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D53720"/>
    <w:multiLevelType w:val="multilevel"/>
    <w:tmpl w:val="2DF8E12C"/>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443FBA"/>
    <w:multiLevelType w:val="multilevel"/>
    <w:tmpl w:val="F9E2111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31F5779"/>
    <w:multiLevelType w:val="multilevel"/>
    <w:tmpl w:val="FB82308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9225FB"/>
    <w:multiLevelType w:val="multilevel"/>
    <w:tmpl w:val="A2A4EA0C"/>
    <w:lvl w:ilvl="0">
      <w:start w:val="2"/>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44159E2"/>
    <w:multiLevelType w:val="multilevel"/>
    <w:tmpl w:val="E58CE5C8"/>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6965F0"/>
    <w:multiLevelType w:val="multilevel"/>
    <w:tmpl w:val="C46ACF2A"/>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4BA09E7"/>
    <w:multiLevelType w:val="multilevel"/>
    <w:tmpl w:val="45C4DF9C"/>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0C3F32"/>
    <w:multiLevelType w:val="multilevel"/>
    <w:tmpl w:val="678A7234"/>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72A78E5"/>
    <w:multiLevelType w:val="multilevel"/>
    <w:tmpl w:val="6DC6CF3E"/>
    <w:lvl w:ilvl="0">
      <w:start w:val="1"/>
      <w:numFmt w:val="lowerRoman"/>
      <w:lvlText w:val="(%1)"/>
      <w:lvlJc w:val="left"/>
      <w:pPr>
        <w:tabs>
          <w:tab w:val="left" w:pos="360"/>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76F6D19"/>
    <w:multiLevelType w:val="multilevel"/>
    <w:tmpl w:val="5A0AC3A0"/>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A672DA6"/>
    <w:multiLevelType w:val="multilevel"/>
    <w:tmpl w:val="D070D122"/>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DCA2D7F"/>
    <w:multiLevelType w:val="multilevel"/>
    <w:tmpl w:val="3C7CE50A"/>
    <w:lvl w:ilvl="0">
      <w:start w:val="3"/>
      <w:numFmt w:val="lowerRoman"/>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4E6FFD"/>
    <w:multiLevelType w:val="multilevel"/>
    <w:tmpl w:val="F5BE1352"/>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0997534"/>
    <w:multiLevelType w:val="multilevel"/>
    <w:tmpl w:val="1982E35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1011092"/>
    <w:multiLevelType w:val="multilevel"/>
    <w:tmpl w:val="C67038C8"/>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256C25"/>
    <w:multiLevelType w:val="multilevel"/>
    <w:tmpl w:val="5074F440"/>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1A05B25"/>
    <w:multiLevelType w:val="multilevel"/>
    <w:tmpl w:val="C03AFFBC"/>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125675"/>
    <w:multiLevelType w:val="multilevel"/>
    <w:tmpl w:val="1532A48C"/>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C54B2E"/>
    <w:multiLevelType w:val="multilevel"/>
    <w:tmpl w:val="DA1ABC0A"/>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6DD51F2"/>
    <w:multiLevelType w:val="multilevel"/>
    <w:tmpl w:val="EBC0D8F2"/>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AF566C"/>
    <w:multiLevelType w:val="multilevel"/>
    <w:tmpl w:val="657E29D0"/>
    <w:lvl w:ilvl="0">
      <w:start w:val="2"/>
      <w:numFmt w:val="lowerLetter"/>
      <w:lvlText w:val="%1)"/>
      <w:lvlJc w:val="left"/>
      <w:pPr>
        <w:tabs>
          <w:tab w:val="left" w:pos="216"/>
        </w:tabs>
      </w:pPr>
      <w:rPr>
        <w:rFonts w:ascii="Times New Roman" w:eastAsia="Times New Roman" w:hAnsi="Times New Roman"/>
        <w:color w:val="172B4D"/>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ED22AE"/>
    <w:multiLevelType w:val="multilevel"/>
    <w:tmpl w:val="65E221CC"/>
    <w:lvl w:ilvl="0">
      <w:start w:val="1"/>
      <w:numFmt w:val="lowerLetter"/>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02405"/>
    <w:multiLevelType w:val="multilevel"/>
    <w:tmpl w:val="1356171A"/>
    <w:lvl w:ilvl="0">
      <w:start w:val="4"/>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912743A"/>
    <w:multiLevelType w:val="multilevel"/>
    <w:tmpl w:val="4CE2F8D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94F2176"/>
    <w:multiLevelType w:val="multilevel"/>
    <w:tmpl w:val="C15A38E4"/>
    <w:lvl w:ilvl="0">
      <w:start w:val="10"/>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DE474AE"/>
    <w:multiLevelType w:val="multilevel"/>
    <w:tmpl w:val="0A0602E2"/>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0E2656"/>
    <w:multiLevelType w:val="multilevel"/>
    <w:tmpl w:val="B6CC49A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5D7C6E"/>
    <w:multiLevelType w:val="multilevel"/>
    <w:tmpl w:val="C98A4CB8"/>
    <w:lvl w:ilvl="0">
      <w:start w:val="1"/>
      <w:numFmt w:val="lowerLetter"/>
      <w:lvlText w:val="(%1)"/>
      <w:lvlJc w:val="left"/>
      <w:pPr>
        <w:tabs>
          <w:tab w:val="left" w:pos="288"/>
        </w:tabs>
      </w:pPr>
      <w:rPr>
        <w:rFonts w:ascii="Times New Roman" w:eastAsia="Times New Roman" w:hAnsi="Times New Roman"/>
        <w:color w:val="000000"/>
        <w:spacing w:val="-2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E694F80"/>
    <w:multiLevelType w:val="multilevel"/>
    <w:tmpl w:val="3AEE06DC"/>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242476">
    <w:abstractNumId w:val="50"/>
  </w:num>
  <w:num w:numId="2" w16cid:durableId="803742738">
    <w:abstractNumId w:val="0"/>
  </w:num>
  <w:num w:numId="3" w16cid:durableId="1767581503">
    <w:abstractNumId w:val="62"/>
  </w:num>
  <w:num w:numId="4" w16cid:durableId="291331782">
    <w:abstractNumId w:val="17"/>
  </w:num>
  <w:num w:numId="5" w16cid:durableId="1317369897">
    <w:abstractNumId w:val="71"/>
  </w:num>
  <w:num w:numId="6" w16cid:durableId="1122263241">
    <w:abstractNumId w:val="46"/>
  </w:num>
  <w:num w:numId="7" w16cid:durableId="1526089874">
    <w:abstractNumId w:val="66"/>
  </w:num>
  <w:num w:numId="8" w16cid:durableId="552081566">
    <w:abstractNumId w:val="2"/>
  </w:num>
  <w:num w:numId="9" w16cid:durableId="1605264147">
    <w:abstractNumId w:val="81"/>
  </w:num>
  <w:num w:numId="10" w16cid:durableId="1054428445">
    <w:abstractNumId w:val="18"/>
  </w:num>
  <w:num w:numId="11" w16cid:durableId="1601911183">
    <w:abstractNumId w:val="89"/>
  </w:num>
  <w:num w:numId="12" w16cid:durableId="424493719">
    <w:abstractNumId w:val="96"/>
  </w:num>
  <w:num w:numId="13" w16cid:durableId="784926874">
    <w:abstractNumId w:val="53"/>
  </w:num>
  <w:num w:numId="14" w16cid:durableId="1024331889">
    <w:abstractNumId w:val="56"/>
  </w:num>
  <w:num w:numId="15" w16cid:durableId="1726903977">
    <w:abstractNumId w:val="39"/>
  </w:num>
  <w:num w:numId="16" w16cid:durableId="667637611">
    <w:abstractNumId w:val="22"/>
  </w:num>
  <w:num w:numId="17" w16cid:durableId="1470393311">
    <w:abstractNumId w:val="52"/>
  </w:num>
  <w:num w:numId="18" w16cid:durableId="1009941602">
    <w:abstractNumId w:val="91"/>
  </w:num>
  <w:num w:numId="19" w16cid:durableId="98306105">
    <w:abstractNumId w:val="3"/>
  </w:num>
  <w:num w:numId="20" w16cid:durableId="731854328">
    <w:abstractNumId w:val="58"/>
  </w:num>
  <w:num w:numId="21" w16cid:durableId="278493830">
    <w:abstractNumId w:val="32"/>
  </w:num>
  <w:num w:numId="22" w16cid:durableId="1772623724">
    <w:abstractNumId w:val="70"/>
  </w:num>
  <w:num w:numId="23" w16cid:durableId="643313965">
    <w:abstractNumId w:val="95"/>
  </w:num>
  <w:num w:numId="24" w16cid:durableId="17315244">
    <w:abstractNumId w:val="49"/>
  </w:num>
  <w:num w:numId="25" w16cid:durableId="1794204813">
    <w:abstractNumId w:val="59"/>
  </w:num>
  <w:num w:numId="26" w16cid:durableId="2065063501">
    <w:abstractNumId w:val="28"/>
  </w:num>
  <w:num w:numId="27" w16cid:durableId="549535462">
    <w:abstractNumId w:val="103"/>
  </w:num>
  <w:num w:numId="28" w16cid:durableId="243102776">
    <w:abstractNumId w:val="77"/>
  </w:num>
  <w:num w:numId="29" w16cid:durableId="1647126436">
    <w:abstractNumId w:val="79"/>
  </w:num>
  <w:num w:numId="30" w16cid:durableId="1411584968">
    <w:abstractNumId w:val="43"/>
  </w:num>
  <w:num w:numId="31" w16cid:durableId="1626038342">
    <w:abstractNumId w:val="16"/>
  </w:num>
  <w:num w:numId="32" w16cid:durableId="693582398">
    <w:abstractNumId w:val="13"/>
  </w:num>
  <w:num w:numId="33" w16cid:durableId="1524203432">
    <w:abstractNumId w:val="74"/>
  </w:num>
  <w:num w:numId="34" w16cid:durableId="580339091">
    <w:abstractNumId w:val="80"/>
  </w:num>
  <w:num w:numId="35" w16cid:durableId="202181369">
    <w:abstractNumId w:val="84"/>
  </w:num>
  <w:num w:numId="36" w16cid:durableId="465195536">
    <w:abstractNumId w:val="98"/>
  </w:num>
  <w:num w:numId="37" w16cid:durableId="1838885981">
    <w:abstractNumId w:val="73"/>
  </w:num>
  <w:num w:numId="38" w16cid:durableId="1032726425">
    <w:abstractNumId w:val="82"/>
  </w:num>
  <w:num w:numId="39" w16cid:durableId="1311986430">
    <w:abstractNumId w:val="14"/>
  </w:num>
  <w:num w:numId="40" w16cid:durableId="1223909362">
    <w:abstractNumId w:val="104"/>
  </w:num>
  <w:num w:numId="41" w16cid:durableId="1244993452">
    <w:abstractNumId w:val="63"/>
  </w:num>
  <w:num w:numId="42" w16cid:durableId="1429733580">
    <w:abstractNumId w:val="68"/>
  </w:num>
  <w:num w:numId="43" w16cid:durableId="597058148">
    <w:abstractNumId w:val="19"/>
  </w:num>
  <w:num w:numId="44" w16cid:durableId="1212495744">
    <w:abstractNumId w:val="65"/>
  </w:num>
  <w:num w:numId="45" w16cid:durableId="1398866679">
    <w:abstractNumId w:val="55"/>
  </w:num>
  <w:num w:numId="46" w16cid:durableId="1232614363">
    <w:abstractNumId w:val="6"/>
  </w:num>
  <w:num w:numId="47" w16cid:durableId="2132749267">
    <w:abstractNumId w:val="37"/>
  </w:num>
  <w:num w:numId="48" w16cid:durableId="685063510">
    <w:abstractNumId w:val="92"/>
  </w:num>
  <w:num w:numId="49" w16cid:durableId="2100518519">
    <w:abstractNumId w:val="54"/>
  </w:num>
  <w:num w:numId="50" w16cid:durableId="1796944986">
    <w:abstractNumId w:val="67"/>
  </w:num>
  <w:num w:numId="51" w16cid:durableId="1041905328">
    <w:abstractNumId w:val="86"/>
  </w:num>
  <w:num w:numId="52" w16cid:durableId="1487671388">
    <w:abstractNumId w:val="78"/>
  </w:num>
  <w:num w:numId="53" w16cid:durableId="950937421">
    <w:abstractNumId w:val="30"/>
  </w:num>
  <w:num w:numId="54" w16cid:durableId="210658255">
    <w:abstractNumId w:val="41"/>
  </w:num>
  <w:num w:numId="55" w16cid:durableId="560407552">
    <w:abstractNumId w:val="57"/>
  </w:num>
  <w:num w:numId="56" w16cid:durableId="1657146798">
    <w:abstractNumId w:val="31"/>
  </w:num>
  <w:num w:numId="57" w16cid:durableId="2009289134">
    <w:abstractNumId w:val="87"/>
  </w:num>
  <w:num w:numId="58" w16cid:durableId="1571766290">
    <w:abstractNumId w:val="26"/>
  </w:num>
  <w:num w:numId="59" w16cid:durableId="1733387619">
    <w:abstractNumId w:val="12"/>
  </w:num>
  <w:num w:numId="60" w16cid:durableId="500975401">
    <w:abstractNumId w:val="24"/>
  </w:num>
  <w:num w:numId="61" w16cid:durableId="862524337">
    <w:abstractNumId w:val="94"/>
  </w:num>
  <w:num w:numId="62" w16cid:durableId="2062826512">
    <w:abstractNumId w:val="38"/>
  </w:num>
  <w:num w:numId="63" w16cid:durableId="1576864460">
    <w:abstractNumId w:val="100"/>
  </w:num>
  <w:num w:numId="64" w16cid:durableId="629169865">
    <w:abstractNumId w:val="90"/>
  </w:num>
  <w:num w:numId="65" w16cid:durableId="268973335">
    <w:abstractNumId w:val="61"/>
  </w:num>
  <w:num w:numId="66" w16cid:durableId="1522278295">
    <w:abstractNumId w:val="8"/>
  </w:num>
  <w:num w:numId="67" w16cid:durableId="1497259248">
    <w:abstractNumId w:val="83"/>
  </w:num>
  <w:num w:numId="68" w16cid:durableId="1852985500">
    <w:abstractNumId w:val="75"/>
  </w:num>
  <w:num w:numId="69" w16cid:durableId="585503816">
    <w:abstractNumId w:val="29"/>
  </w:num>
  <w:num w:numId="70" w16cid:durableId="1938637179">
    <w:abstractNumId w:val="93"/>
  </w:num>
  <w:num w:numId="71" w16cid:durableId="2051372203">
    <w:abstractNumId w:val="15"/>
  </w:num>
  <w:num w:numId="72" w16cid:durableId="281574132">
    <w:abstractNumId w:val="34"/>
  </w:num>
  <w:num w:numId="73" w16cid:durableId="220555653">
    <w:abstractNumId w:val="10"/>
  </w:num>
  <w:num w:numId="74" w16cid:durableId="1136291204">
    <w:abstractNumId w:val="76"/>
  </w:num>
  <w:num w:numId="75" w16cid:durableId="1850175939">
    <w:abstractNumId w:val="7"/>
  </w:num>
  <w:num w:numId="76" w16cid:durableId="1395006175">
    <w:abstractNumId w:val="23"/>
  </w:num>
  <w:num w:numId="77" w16cid:durableId="695086352">
    <w:abstractNumId w:val="69"/>
  </w:num>
  <w:num w:numId="78" w16cid:durableId="355736677">
    <w:abstractNumId w:val="99"/>
  </w:num>
  <w:num w:numId="79" w16cid:durableId="1860896542">
    <w:abstractNumId w:val="36"/>
  </w:num>
  <w:num w:numId="80" w16cid:durableId="1809861853">
    <w:abstractNumId w:val="4"/>
  </w:num>
  <w:num w:numId="81" w16cid:durableId="876429617">
    <w:abstractNumId w:val="1"/>
  </w:num>
  <w:num w:numId="82" w16cid:durableId="1559049665">
    <w:abstractNumId w:val="72"/>
  </w:num>
  <w:num w:numId="83" w16cid:durableId="1010647782">
    <w:abstractNumId w:val="27"/>
  </w:num>
  <w:num w:numId="84" w16cid:durableId="128480694">
    <w:abstractNumId w:val="35"/>
  </w:num>
  <w:num w:numId="85" w16cid:durableId="1629898506">
    <w:abstractNumId w:val="101"/>
  </w:num>
  <w:num w:numId="86" w16cid:durableId="2088841803">
    <w:abstractNumId w:val="97"/>
  </w:num>
  <w:num w:numId="87" w16cid:durableId="581453553">
    <w:abstractNumId w:val="88"/>
  </w:num>
  <w:num w:numId="88" w16cid:durableId="1060713303">
    <w:abstractNumId w:val="60"/>
  </w:num>
  <w:num w:numId="89" w16cid:durableId="2096974201">
    <w:abstractNumId w:val="85"/>
  </w:num>
  <w:num w:numId="90" w16cid:durableId="16935670">
    <w:abstractNumId w:val="33"/>
  </w:num>
  <w:num w:numId="91" w16cid:durableId="1240554346">
    <w:abstractNumId w:val="102"/>
  </w:num>
  <w:num w:numId="92" w16cid:durableId="2124303011">
    <w:abstractNumId w:val="64"/>
  </w:num>
  <w:num w:numId="93" w16cid:durableId="1394818593">
    <w:abstractNumId w:val="20"/>
  </w:num>
  <w:num w:numId="94" w16cid:durableId="840388565">
    <w:abstractNumId w:val="45"/>
  </w:num>
  <w:num w:numId="95" w16cid:durableId="1784955136">
    <w:abstractNumId w:val="47"/>
  </w:num>
  <w:num w:numId="96" w16cid:durableId="261450673">
    <w:abstractNumId w:val="21"/>
  </w:num>
  <w:num w:numId="97" w16cid:durableId="1152411538">
    <w:abstractNumId w:val="42"/>
  </w:num>
  <w:num w:numId="98" w16cid:durableId="1683511047">
    <w:abstractNumId w:val="11"/>
  </w:num>
  <w:num w:numId="99" w16cid:durableId="1108428180">
    <w:abstractNumId w:val="9"/>
  </w:num>
  <w:num w:numId="100" w16cid:durableId="1261253946">
    <w:abstractNumId w:val="5"/>
  </w:num>
  <w:num w:numId="101" w16cid:durableId="1800567662">
    <w:abstractNumId w:val="40"/>
  </w:num>
  <w:num w:numId="102" w16cid:durableId="488864374">
    <w:abstractNumId w:val="44"/>
  </w:num>
  <w:num w:numId="103" w16cid:durableId="1783722418">
    <w:abstractNumId w:val="25"/>
  </w:num>
  <w:num w:numId="104" w16cid:durableId="511603594">
    <w:abstractNumId w:val="51"/>
  </w:num>
  <w:num w:numId="105" w16cid:durableId="231698817">
    <w:abstractNumId w:val="4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C"/>
    <w:rsid w:val="000A42C6"/>
    <w:rsid w:val="00102829"/>
    <w:rsid w:val="001063EF"/>
    <w:rsid w:val="001204EC"/>
    <w:rsid w:val="00134E95"/>
    <w:rsid w:val="00153E59"/>
    <w:rsid w:val="0018171E"/>
    <w:rsid w:val="00191365"/>
    <w:rsid w:val="001A2B23"/>
    <w:rsid w:val="002066EA"/>
    <w:rsid w:val="00221E6B"/>
    <w:rsid w:val="002362EC"/>
    <w:rsid w:val="00271697"/>
    <w:rsid w:val="002B2962"/>
    <w:rsid w:val="00314D83"/>
    <w:rsid w:val="00356A7A"/>
    <w:rsid w:val="00365E9C"/>
    <w:rsid w:val="00374F5F"/>
    <w:rsid w:val="00386348"/>
    <w:rsid w:val="003F0C7F"/>
    <w:rsid w:val="00480C78"/>
    <w:rsid w:val="004A596C"/>
    <w:rsid w:val="004C59EC"/>
    <w:rsid w:val="004E2847"/>
    <w:rsid w:val="004E59D3"/>
    <w:rsid w:val="00533C6D"/>
    <w:rsid w:val="0054739E"/>
    <w:rsid w:val="0055402A"/>
    <w:rsid w:val="0057407D"/>
    <w:rsid w:val="006A1DBB"/>
    <w:rsid w:val="006B4CBC"/>
    <w:rsid w:val="006E4E3D"/>
    <w:rsid w:val="006F11D2"/>
    <w:rsid w:val="00701047"/>
    <w:rsid w:val="00705C27"/>
    <w:rsid w:val="00713769"/>
    <w:rsid w:val="00717126"/>
    <w:rsid w:val="00765E5E"/>
    <w:rsid w:val="007A709E"/>
    <w:rsid w:val="00803CB9"/>
    <w:rsid w:val="00811559"/>
    <w:rsid w:val="00812E7B"/>
    <w:rsid w:val="0081367E"/>
    <w:rsid w:val="008458F3"/>
    <w:rsid w:val="008A372E"/>
    <w:rsid w:val="008B003F"/>
    <w:rsid w:val="008C01CF"/>
    <w:rsid w:val="008D255B"/>
    <w:rsid w:val="008E6AED"/>
    <w:rsid w:val="00917F5F"/>
    <w:rsid w:val="00933E00"/>
    <w:rsid w:val="009B741A"/>
    <w:rsid w:val="00A1033E"/>
    <w:rsid w:val="00A16083"/>
    <w:rsid w:val="00A36E09"/>
    <w:rsid w:val="00A4495F"/>
    <w:rsid w:val="00A87B78"/>
    <w:rsid w:val="00B244AB"/>
    <w:rsid w:val="00B604A7"/>
    <w:rsid w:val="00BF075A"/>
    <w:rsid w:val="00C148C4"/>
    <w:rsid w:val="00C23F77"/>
    <w:rsid w:val="00C93FAA"/>
    <w:rsid w:val="00D12B83"/>
    <w:rsid w:val="00D46C85"/>
    <w:rsid w:val="00D50C53"/>
    <w:rsid w:val="00D56EB4"/>
    <w:rsid w:val="00D57769"/>
    <w:rsid w:val="00D91ABB"/>
    <w:rsid w:val="00DC2E43"/>
    <w:rsid w:val="00E721AE"/>
    <w:rsid w:val="00E761EC"/>
    <w:rsid w:val="00ED687B"/>
    <w:rsid w:val="00EF5B3D"/>
    <w:rsid w:val="00F168AE"/>
    <w:rsid w:val="00F26C69"/>
    <w:rsid w:val="00F963A0"/>
    <w:rsid w:val="00FB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9738"/>
  <w15:docId w15:val="{ACB1D430-A3B3-4DDE-A5A9-5362FE6D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1"/>
    <w:qFormat/>
    <w:rsid w:val="00A1033E"/>
    <w:pPr>
      <w:widowControl w:val="0"/>
      <w:spacing w:after="120"/>
      <w:ind w:left="100"/>
      <w:outlineLvl w:val="0"/>
    </w:pPr>
    <w:rPr>
      <w:rFonts w:eastAsia="Times New Roman"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1033E"/>
    <w:rPr>
      <w:rFonts w:eastAsia="Times New Roman" w:cstheme="minorBidi"/>
      <w:b/>
      <w:bCs/>
      <w:sz w:val="16"/>
      <w:szCs w:val="16"/>
    </w:rPr>
  </w:style>
  <w:style w:type="paragraph" w:styleId="BodyText">
    <w:name w:val="Body Text"/>
    <w:basedOn w:val="Normal"/>
    <w:link w:val="BodyTextChar"/>
    <w:uiPriority w:val="99"/>
    <w:semiHidden/>
    <w:unhideWhenUsed/>
    <w:rsid w:val="00A1033E"/>
    <w:pPr>
      <w:spacing w:after="120" w:line="259" w:lineRule="auto"/>
    </w:pPr>
    <w:rPr>
      <w:rFonts w:eastAsiaTheme="minorHAnsi"/>
      <w:sz w:val="20"/>
    </w:rPr>
  </w:style>
  <w:style w:type="character" w:customStyle="1" w:styleId="BodyTextChar">
    <w:name w:val="Body Text Char"/>
    <w:basedOn w:val="DefaultParagraphFont"/>
    <w:link w:val="BodyText"/>
    <w:uiPriority w:val="99"/>
    <w:semiHidden/>
    <w:rsid w:val="00A1033E"/>
    <w:rPr>
      <w:rFonts w:eastAsiaTheme="minorHAnsi"/>
      <w:sz w:val="20"/>
    </w:rPr>
  </w:style>
  <w:style w:type="paragraph" w:styleId="BalloonText">
    <w:name w:val="Balloon Text"/>
    <w:basedOn w:val="Normal"/>
    <w:link w:val="BalloonTextChar"/>
    <w:uiPriority w:val="99"/>
    <w:semiHidden/>
    <w:unhideWhenUsed/>
    <w:rsid w:val="007A7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9E"/>
    <w:rPr>
      <w:rFonts w:ascii="Segoe UI" w:hAnsi="Segoe UI" w:cs="Segoe UI"/>
      <w:sz w:val="18"/>
      <w:szCs w:val="18"/>
    </w:rPr>
  </w:style>
  <w:style w:type="character" w:styleId="CommentReference">
    <w:name w:val="annotation reference"/>
    <w:basedOn w:val="DefaultParagraphFont"/>
    <w:uiPriority w:val="99"/>
    <w:semiHidden/>
    <w:unhideWhenUsed/>
    <w:rsid w:val="00811559"/>
    <w:rPr>
      <w:sz w:val="16"/>
      <w:szCs w:val="16"/>
    </w:rPr>
  </w:style>
  <w:style w:type="paragraph" w:styleId="CommentText">
    <w:name w:val="annotation text"/>
    <w:basedOn w:val="Normal"/>
    <w:link w:val="CommentTextChar"/>
    <w:uiPriority w:val="99"/>
    <w:unhideWhenUsed/>
    <w:rsid w:val="00811559"/>
    <w:rPr>
      <w:sz w:val="20"/>
      <w:szCs w:val="20"/>
    </w:rPr>
  </w:style>
  <w:style w:type="character" w:customStyle="1" w:styleId="CommentTextChar">
    <w:name w:val="Comment Text Char"/>
    <w:basedOn w:val="DefaultParagraphFont"/>
    <w:link w:val="CommentText"/>
    <w:uiPriority w:val="99"/>
    <w:rsid w:val="00811559"/>
    <w:rPr>
      <w:sz w:val="20"/>
      <w:szCs w:val="20"/>
    </w:rPr>
  </w:style>
  <w:style w:type="paragraph" w:styleId="CommentSubject">
    <w:name w:val="annotation subject"/>
    <w:basedOn w:val="CommentText"/>
    <w:next w:val="CommentText"/>
    <w:link w:val="CommentSubjectChar"/>
    <w:uiPriority w:val="99"/>
    <w:semiHidden/>
    <w:unhideWhenUsed/>
    <w:rsid w:val="00811559"/>
    <w:rPr>
      <w:b/>
      <w:bCs/>
    </w:rPr>
  </w:style>
  <w:style w:type="character" w:customStyle="1" w:styleId="CommentSubjectChar">
    <w:name w:val="Comment Subject Char"/>
    <w:basedOn w:val="CommentTextChar"/>
    <w:link w:val="CommentSubject"/>
    <w:uiPriority w:val="99"/>
    <w:semiHidden/>
    <w:rsid w:val="00811559"/>
    <w:rPr>
      <w:b/>
      <w:bCs/>
      <w:sz w:val="20"/>
      <w:szCs w:val="20"/>
    </w:rPr>
  </w:style>
  <w:style w:type="paragraph" w:styleId="Header">
    <w:name w:val="header"/>
    <w:basedOn w:val="Normal"/>
    <w:link w:val="HeaderChar"/>
    <w:uiPriority w:val="99"/>
    <w:unhideWhenUsed/>
    <w:rsid w:val="00D46C85"/>
    <w:pPr>
      <w:tabs>
        <w:tab w:val="center" w:pos="4680"/>
        <w:tab w:val="right" w:pos="9360"/>
      </w:tabs>
    </w:pPr>
  </w:style>
  <w:style w:type="character" w:customStyle="1" w:styleId="HeaderChar">
    <w:name w:val="Header Char"/>
    <w:basedOn w:val="DefaultParagraphFont"/>
    <w:link w:val="Header"/>
    <w:uiPriority w:val="99"/>
    <w:rsid w:val="00D46C85"/>
  </w:style>
  <w:style w:type="paragraph" w:styleId="Footer">
    <w:name w:val="footer"/>
    <w:basedOn w:val="Normal"/>
    <w:link w:val="FooterChar"/>
    <w:uiPriority w:val="99"/>
    <w:unhideWhenUsed/>
    <w:rsid w:val="00D46C85"/>
    <w:pPr>
      <w:tabs>
        <w:tab w:val="center" w:pos="4680"/>
        <w:tab w:val="right" w:pos="9360"/>
      </w:tabs>
    </w:pPr>
  </w:style>
  <w:style w:type="character" w:customStyle="1" w:styleId="FooterChar">
    <w:name w:val="Footer Char"/>
    <w:basedOn w:val="DefaultParagraphFont"/>
    <w:link w:val="Footer"/>
    <w:uiPriority w:val="99"/>
    <w:rsid w:val="00D46C85"/>
  </w:style>
  <w:style w:type="character" w:styleId="Hyperlink">
    <w:name w:val="Hyperlink"/>
    <w:basedOn w:val="DefaultParagraphFont"/>
    <w:uiPriority w:val="99"/>
    <w:unhideWhenUsed/>
    <w:rsid w:val="00D46C85"/>
    <w:rPr>
      <w:color w:val="0563C1" w:themeColor="hyperlink"/>
      <w:u w:val="single"/>
    </w:rPr>
  </w:style>
  <w:style w:type="character" w:styleId="FollowedHyperlink">
    <w:name w:val="FollowedHyperlink"/>
    <w:basedOn w:val="DefaultParagraphFont"/>
    <w:uiPriority w:val="99"/>
    <w:semiHidden/>
    <w:unhideWhenUsed/>
    <w:rsid w:val="00D46C85"/>
    <w:rPr>
      <w:color w:val="954F72" w:themeColor="followedHyperlink"/>
      <w:u w:val="single"/>
    </w:rPr>
  </w:style>
  <w:style w:type="paragraph" w:styleId="Revision">
    <w:name w:val="Revision"/>
    <w:hidden/>
    <w:uiPriority w:val="99"/>
    <w:semiHidden/>
    <w:rsid w:val="00A3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farsite.hill.af.mil/" TargetMode="External"/><Relationship Id="rId13"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028/NIST.SP.800-1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uisition.gov/dfars"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4E0C-F13B-426B-8A0E-16C0B07D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6769</Words>
  <Characters>38587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Ferrante, Andrew</dc:creator>
  <cp:lastModifiedBy>kurbas</cp:lastModifiedBy>
  <cp:revision>3</cp:revision>
  <cp:lastPrinted>2025-06-30T18:18:00Z</cp:lastPrinted>
  <dcterms:created xsi:type="dcterms:W3CDTF">2025-07-09T17:51:00Z</dcterms:created>
  <dcterms:modified xsi:type="dcterms:W3CDTF">2025-07-09T17:52:00Z</dcterms:modified>
</cp:coreProperties>
</file>